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spacing w:line="360" w:lineRule="auto"/>
        <w:jc w:val="center"/>
        <w:outlineLvl w:val="0"/>
        <w:rPr>
          <w:rFonts w:hint="eastAsia" w:ascii="仿宋" w:hAnsi="仿宋" w:eastAsia="仿宋" w:cs="仿宋"/>
          <w:b/>
          <w:bCs/>
          <w:sz w:val="48"/>
          <w:szCs w:val="48"/>
          <w:lang w:eastAsia="zh-CN"/>
        </w:rPr>
      </w:pPr>
      <w:bookmarkStart w:id="0" w:name="_Toc8516"/>
      <w:bookmarkStart w:id="1" w:name="_Toc28145"/>
      <w:bookmarkStart w:id="2" w:name="_Toc24793"/>
      <w:bookmarkStart w:id="3" w:name="_Toc30871"/>
      <w:r>
        <w:rPr>
          <w:rFonts w:hint="eastAsia" w:ascii="仿宋" w:hAnsi="仿宋" w:eastAsia="仿宋" w:cs="仿宋"/>
          <w:b/>
          <w:bCs/>
          <w:sz w:val="48"/>
          <w:szCs w:val="48"/>
          <w:lang w:eastAsia="zh-CN"/>
        </w:rPr>
        <w:t>衢州市税收智治应用采购项目</w:t>
      </w:r>
    </w:p>
    <w:p>
      <w:pPr>
        <w:numPr>
          <w:numId w:val="0"/>
        </w:numPr>
        <w:spacing w:line="360" w:lineRule="auto"/>
        <w:jc w:val="center"/>
        <w:outlineLvl w:val="0"/>
        <w:rPr>
          <w:rFonts w:hint="eastAsia" w:ascii="仿宋" w:hAnsi="仿宋" w:eastAsia="仿宋" w:cs="仿宋_GB2312"/>
          <w:b/>
          <w:sz w:val="48"/>
          <w:szCs w:val="48"/>
        </w:rPr>
      </w:pPr>
      <w:r>
        <w:rPr>
          <w:rFonts w:hint="eastAsia" w:ascii="仿宋" w:hAnsi="仿宋" w:eastAsia="仿宋" w:cs="仿宋_GB2312"/>
          <w:b/>
          <w:sz w:val="48"/>
          <w:szCs w:val="48"/>
        </w:rPr>
        <w:t>采购内容及要求</w:t>
      </w:r>
      <w:bookmarkEnd w:id="0"/>
      <w:bookmarkEnd w:id="1"/>
      <w:bookmarkEnd w:id="2"/>
      <w:bookmarkEnd w:id="3"/>
      <w:bookmarkStart w:id="9" w:name="_GoBack"/>
      <w:bookmarkEnd w:id="9"/>
    </w:p>
    <w:p>
      <w:pPr>
        <w:keepNext w:val="0"/>
        <w:keepLines w:val="0"/>
        <w:pageBreakBefore w:val="0"/>
        <w:widowControl/>
        <w:numPr>
          <w:ilvl w:val="1"/>
          <w:numId w:val="2"/>
        </w:numPr>
        <w:kinsoku/>
        <w:wordWrap/>
        <w:overflowPunct/>
        <w:topLinePunct w:val="0"/>
        <w:autoSpaceDE/>
        <w:autoSpaceDN/>
        <w:bidi w:val="0"/>
        <w:adjustRightInd w:val="0"/>
        <w:snapToGrid w:val="0"/>
        <w:spacing w:beforeAutospacing="0" w:after="0" w:afterAutospacing="0" w:line="500" w:lineRule="exact"/>
        <w:ind w:left="0" w:leftChars="0" w:firstLine="0" w:firstLineChars="0"/>
        <w:textAlignment w:val="auto"/>
        <w:outlineLvl w:val="1"/>
        <w:rPr>
          <w:rFonts w:ascii="仿宋" w:hAnsi="仿宋" w:eastAsia="仿宋" w:cs="仿宋"/>
          <w:b/>
          <w:color w:val="000000"/>
          <w:sz w:val="28"/>
          <w:szCs w:val="28"/>
        </w:rPr>
      </w:pPr>
      <w:bookmarkStart w:id="4" w:name="_Toc20684"/>
      <w:bookmarkStart w:id="5" w:name="_Toc22110787"/>
      <w:r>
        <w:rPr>
          <w:rFonts w:hint="eastAsia" w:ascii="仿宋" w:hAnsi="仿宋" w:eastAsia="仿宋" w:cs="仿宋"/>
          <w:b/>
          <w:color w:val="000000"/>
          <w:sz w:val="28"/>
          <w:szCs w:val="28"/>
        </w:rPr>
        <w:t>项目</w:t>
      </w:r>
      <w:bookmarkEnd w:id="4"/>
      <w:bookmarkEnd w:id="5"/>
      <w:r>
        <w:rPr>
          <w:rFonts w:hint="eastAsia" w:ascii="仿宋" w:hAnsi="仿宋" w:eastAsia="仿宋" w:cs="仿宋"/>
          <w:b/>
          <w:color w:val="000000"/>
          <w:sz w:val="28"/>
          <w:szCs w:val="28"/>
        </w:rPr>
        <w:t>概述</w:t>
      </w:r>
    </w:p>
    <w:p>
      <w:pPr>
        <w:pStyle w:val="8"/>
        <w:pageBreakBefore w:val="0"/>
        <w:kinsoku/>
        <w:wordWrap/>
        <w:overflowPunct/>
        <w:topLinePunct w:val="0"/>
        <w:bidi w:val="0"/>
        <w:spacing w:line="500" w:lineRule="exact"/>
        <w:ind w:left="0" w:leftChars="0"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面向衢州市经济社会发展的需求，以新一代大数据技术为引领，依托现有信息基础设施，充分利用各部门政府数据资源，基于涉税信息管理要求完成衢州市税收智治应用的建设。</w:t>
      </w:r>
    </w:p>
    <w:p>
      <w:pPr>
        <w:pStyle w:val="8"/>
        <w:pageBreakBefore w:val="0"/>
        <w:kinsoku/>
        <w:wordWrap/>
        <w:overflowPunct/>
        <w:topLinePunct w:val="0"/>
        <w:bidi w:val="0"/>
        <w:spacing w:line="500" w:lineRule="exact"/>
        <w:ind w:left="0" w:leftChars="0"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税收智治应用，最终目标是实现政府主导下税收管理的法治、共治和善治。即是以各部门税费信息数据资源为基础，以税收监管服务管理应用需求为导向，实现税费信息数据的全方位收集、整理、分析与监控，建立真实完整的税费信息主题数据库，实现各类税费信息数据的互联互通、逻辑关联和比对分析，有效将数据优势转化为管理优势，与时俱进，建设新型治税模式，减负增效，涵养税源，稳定政府财税收入，为政府经济政策决策提供参考依据。</w:t>
      </w:r>
    </w:p>
    <w:p>
      <w:pPr>
        <w:keepNext w:val="0"/>
        <w:keepLines w:val="0"/>
        <w:pageBreakBefore w:val="0"/>
        <w:widowControl/>
        <w:numPr>
          <w:ilvl w:val="1"/>
          <w:numId w:val="2"/>
        </w:numPr>
        <w:kinsoku/>
        <w:wordWrap/>
        <w:overflowPunct/>
        <w:topLinePunct w:val="0"/>
        <w:autoSpaceDE/>
        <w:autoSpaceDN/>
        <w:bidi w:val="0"/>
        <w:adjustRightInd w:val="0"/>
        <w:snapToGrid w:val="0"/>
        <w:spacing w:beforeAutospacing="0" w:after="0" w:afterAutospacing="0" w:line="500" w:lineRule="exact"/>
        <w:ind w:left="0" w:leftChars="0" w:firstLine="0" w:firstLineChars="0"/>
        <w:textAlignment w:val="auto"/>
        <w:outlineLvl w:val="1"/>
        <w:rPr>
          <w:rFonts w:hint="eastAsia" w:ascii="仿宋" w:hAnsi="仿宋" w:eastAsia="仿宋" w:cs="仿宋"/>
          <w:b/>
          <w:color w:val="000000"/>
          <w:sz w:val="28"/>
          <w:szCs w:val="28"/>
        </w:rPr>
      </w:pPr>
      <w:bookmarkStart w:id="6" w:name="_Toc76662998"/>
      <w:bookmarkStart w:id="7" w:name="_Toc20969"/>
      <w:bookmarkStart w:id="8" w:name="_Toc22091"/>
      <w:r>
        <w:rPr>
          <w:rFonts w:hint="eastAsia" w:ascii="仿宋" w:hAnsi="仿宋" w:eastAsia="仿宋" w:cs="仿宋"/>
          <w:b/>
          <w:color w:val="000000"/>
          <w:sz w:val="28"/>
          <w:szCs w:val="28"/>
        </w:rPr>
        <w:t>项目采购功能</w:t>
      </w:r>
      <w:bookmarkEnd w:id="6"/>
      <w:bookmarkEnd w:id="7"/>
      <w:bookmarkEnd w:id="8"/>
      <w:r>
        <w:rPr>
          <w:rFonts w:hint="eastAsia" w:ascii="仿宋" w:hAnsi="仿宋" w:eastAsia="仿宋" w:cs="仿宋"/>
          <w:b/>
          <w:color w:val="000000"/>
          <w:sz w:val="28"/>
          <w:szCs w:val="28"/>
        </w:rPr>
        <w:t>需求</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00" w:lineRule="exact"/>
        <w:ind w:leftChars="0"/>
        <w:textAlignment w:val="auto"/>
        <w:outlineLvl w:val="1"/>
        <w:rPr>
          <w:rFonts w:hint="eastAsia" w:ascii="仿宋" w:hAnsi="仿宋" w:eastAsia="仿宋" w:cs="仿宋"/>
          <w:b/>
          <w:color w:val="000000"/>
          <w:sz w:val="28"/>
          <w:szCs w:val="28"/>
        </w:rPr>
      </w:pPr>
      <w:r>
        <w:rPr>
          <w:rFonts w:hint="eastAsia" w:ascii="仿宋" w:hAnsi="仿宋" w:eastAsia="仿宋" w:cs="仿宋"/>
          <w:b/>
          <w:color w:val="000000"/>
          <w:sz w:val="28"/>
          <w:szCs w:val="28"/>
          <w:lang w:val="en-US" w:eastAsia="zh-CN"/>
        </w:rPr>
        <w:t>1、</w:t>
      </w:r>
      <w:r>
        <w:rPr>
          <w:rFonts w:hint="eastAsia" w:ascii="仿宋" w:hAnsi="仿宋" w:eastAsia="仿宋" w:cs="仿宋"/>
          <w:b/>
          <w:color w:val="000000"/>
          <w:sz w:val="28"/>
          <w:szCs w:val="28"/>
        </w:rPr>
        <w:t>税收智治应用</w:t>
      </w:r>
    </w:p>
    <w:p>
      <w:pPr>
        <w:pStyle w:val="8"/>
        <w:pageBreakBefore w:val="0"/>
        <w:kinsoku/>
        <w:wordWrap/>
        <w:overflowPunct/>
        <w:topLinePunct w:val="0"/>
        <w:bidi w:val="0"/>
        <w:spacing w:line="500" w:lineRule="exact"/>
        <w:ind w:left="0" w:leftChars="0"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税收智治应用是从多角度、全方位反映税收成果，提升收入质量、提高征管效率、优化纳税服务、规范税收执法、净化税收环境、实现精细管理税源、科学防范风险、有效组织收入的税收现代化的管理模式。将海量涉税信息转化为可量化、可比对的数据，对纳税人涉税情报进行智能化分析、计算、比较、判断、甄别、联想和定性，依据采集和积累的征管基础数据、风险分析数据、第三方数据等信息资源，多角度对税收风险进行综合关联分析，精准计算出如税负、税种、行业、纳税规模、纳税信用、纳税遵从等各种税收风险指数，揭示涉税风险的发展规律。主要包含数据信息同步、涉税信息查询、户籍比对、税收分析、网络数据分析、财政收入分析、系统管理等功能模块。</w:t>
      </w:r>
    </w:p>
    <w:p>
      <w:pPr>
        <w:pStyle w:val="5"/>
        <w:pageBreakBefore w:val="0"/>
        <w:numPr>
          <w:ilvl w:val="3"/>
          <w:numId w:val="0"/>
        </w:numPr>
        <w:kinsoku/>
        <w:wordWrap/>
        <w:overflowPunct/>
        <w:topLinePunct w:val="0"/>
        <w:bidi w:val="0"/>
        <w:spacing w:before="0" w:after="0" w:line="500" w:lineRule="exact"/>
        <w:ind w:leftChars="0"/>
        <w:textAlignment w:val="auto"/>
        <w:rPr>
          <w:rFonts w:ascii="仿宋" w:hAnsi="仿宋" w:eastAsia="仿宋" w:cs="仿宋"/>
          <w:sz w:val="28"/>
          <w:szCs w:val="28"/>
        </w:rPr>
      </w:pPr>
      <w:r>
        <w:rPr>
          <w:rFonts w:hint="eastAsia" w:ascii="仿宋" w:hAnsi="仿宋" w:eastAsia="仿宋" w:cs="仿宋"/>
          <w:sz w:val="28"/>
          <w:szCs w:val="28"/>
          <w:lang w:val="en-US" w:eastAsia="zh-CN"/>
        </w:rPr>
        <w:t>1.1</w:t>
      </w:r>
      <w:r>
        <w:rPr>
          <w:rFonts w:hint="eastAsia" w:ascii="仿宋" w:hAnsi="仿宋" w:eastAsia="仿宋" w:cs="仿宋"/>
          <w:sz w:val="28"/>
          <w:szCs w:val="28"/>
        </w:rPr>
        <w:t>三方单位数据交换</w:t>
      </w:r>
    </w:p>
    <w:p>
      <w:pPr>
        <w:pStyle w:val="8"/>
        <w:pageBreakBefore w:val="0"/>
        <w:kinsoku/>
        <w:wordWrap/>
        <w:overflowPunct/>
        <w:topLinePunct w:val="0"/>
        <w:bidi w:val="0"/>
        <w:spacing w:line="500" w:lineRule="exact"/>
        <w:ind w:left="0" w:leftChars="0"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基于涉税主题库和一体化智能化公共数据平台实现第三方单位数据和税务数据的交换和共享。</w:t>
      </w:r>
    </w:p>
    <w:p>
      <w:pPr>
        <w:pStyle w:val="5"/>
        <w:pageBreakBefore w:val="0"/>
        <w:numPr>
          <w:ilvl w:val="3"/>
          <w:numId w:val="0"/>
        </w:numPr>
        <w:kinsoku/>
        <w:wordWrap/>
        <w:overflowPunct/>
        <w:topLinePunct w:val="0"/>
        <w:bidi w:val="0"/>
        <w:spacing w:before="0" w:after="0" w:line="500" w:lineRule="exact"/>
        <w:ind w:leftChars="0"/>
        <w:textAlignment w:val="auto"/>
        <w:rPr>
          <w:rFonts w:ascii="仿宋" w:hAnsi="仿宋" w:eastAsia="仿宋" w:cs="仿宋"/>
          <w:sz w:val="28"/>
          <w:szCs w:val="28"/>
        </w:rPr>
      </w:pPr>
      <w:r>
        <w:rPr>
          <w:rFonts w:hint="eastAsia" w:ascii="仿宋" w:hAnsi="仿宋" w:eastAsia="仿宋" w:cs="仿宋"/>
          <w:sz w:val="28"/>
          <w:szCs w:val="28"/>
          <w:lang w:val="en-US" w:eastAsia="zh-CN"/>
        </w:rPr>
        <w:t>1.2</w:t>
      </w:r>
      <w:r>
        <w:rPr>
          <w:rFonts w:hint="eastAsia" w:ascii="仿宋" w:hAnsi="仿宋" w:eastAsia="仿宋" w:cs="仿宋"/>
          <w:sz w:val="28"/>
          <w:szCs w:val="28"/>
        </w:rPr>
        <w:t>智数中心</w:t>
      </w:r>
    </w:p>
    <w:p>
      <w:pPr>
        <w:pStyle w:val="8"/>
        <w:pageBreakBefore w:val="0"/>
        <w:kinsoku/>
        <w:wordWrap/>
        <w:overflowPunct/>
        <w:topLinePunct w:val="0"/>
        <w:bidi w:val="0"/>
        <w:spacing w:line="500" w:lineRule="exact"/>
        <w:ind w:left="0" w:leftChars="0"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根据业务需求对涉税数据进行子主题划分主要包括：税费信息主题、法人数据主题、自然人主题、重点工程项目信息主题、房产信息主题、土地信息主题、纳税人行为主题、税务人员行为主题等内容，为税收智治应用提供可靠、安全、便捷的数据支撑。</w:t>
      </w:r>
    </w:p>
    <w:p>
      <w:pPr>
        <w:pStyle w:val="8"/>
        <w:pageBreakBefore w:val="0"/>
        <w:kinsoku/>
        <w:wordWrap/>
        <w:overflowPunct/>
        <w:topLinePunct w:val="0"/>
        <w:bidi w:val="0"/>
        <w:spacing w:line="500" w:lineRule="exact"/>
        <w:ind w:left="0" w:leftChars="0"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对涉税数据清单中归集数据进行展现，可按照名称、日期等条件过滤，方便用户查询使用。</w:t>
      </w:r>
    </w:p>
    <w:p>
      <w:pPr>
        <w:pStyle w:val="5"/>
        <w:pageBreakBefore w:val="0"/>
        <w:numPr>
          <w:ilvl w:val="3"/>
          <w:numId w:val="0"/>
        </w:numPr>
        <w:kinsoku/>
        <w:wordWrap/>
        <w:overflowPunct/>
        <w:topLinePunct w:val="0"/>
        <w:bidi w:val="0"/>
        <w:spacing w:before="0" w:after="0" w:line="500" w:lineRule="exact"/>
        <w:ind w:leftChars="0"/>
        <w:textAlignment w:val="auto"/>
        <w:rPr>
          <w:rFonts w:ascii="仿宋" w:hAnsi="仿宋" w:eastAsia="仿宋" w:cs="仿宋"/>
          <w:sz w:val="28"/>
          <w:szCs w:val="28"/>
        </w:rPr>
      </w:pPr>
      <w:r>
        <w:rPr>
          <w:rFonts w:hint="eastAsia" w:ascii="仿宋" w:hAnsi="仿宋" w:eastAsia="仿宋" w:cs="仿宋"/>
          <w:sz w:val="28"/>
          <w:szCs w:val="28"/>
          <w:lang w:val="en-US" w:eastAsia="zh-CN"/>
        </w:rPr>
        <w:t>1.3</w:t>
      </w:r>
      <w:r>
        <w:rPr>
          <w:rFonts w:hint="eastAsia" w:ascii="仿宋" w:hAnsi="仿宋" w:eastAsia="仿宋" w:cs="仿宋"/>
          <w:sz w:val="28"/>
          <w:szCs w:val="28"/>
        </w:rPr>
        <w:t>户籍比对</w:t>
      </w:r>
    </w:p>
    <w:p>
      <w:pPr>
        <w:pStyle w:val="8"/>
        <w:pageBreakBefore w:val="0"/>
        <w:kinsoku/>
        <w:wordWrap/>
        <w:overflowPunct/>
        <w:topLinePunct w:val="0"/>
        <w:bidi w:val="0"/>
        <w:spacing w:line="500" w:lineRule="exact"/>
        <w:ind w:left="0" w:leftChars="0"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主要是对涉税单位提供行业监管及登记信息与税务局纳税人登记信息进行比对分析, 查找出税务疑似未登记纳税人，确保符合条件的纳税人全面纳入征管范围，实现税户的源头管控，挖掘潜在税源。</w:t>
      </w:r>
    </w:p>
    <w:p>
      <w:pPr>
        <w:pStyle w:val="5"/>
        <w:pageBreakBefore w:val="0"/>
        <w:numPr>
          <w:ilvl w:val="3"/>
          <w:numId w:val="0"/>
        </w:numPr>
        <w:kinsoku/>
        <w:wordWrap/>
        <w:overflowPunct/>
        <w:topLinePunct w:val="0"/>
        <w:bidi w:val="0"/>
        <w:spacing w:before="0" w:after="0" w:line="500" w:lineRule="exact"/>
        <w:ind w:leftChars="0"/>
        <w:textAlignment w:val="auto"/>
        <w:rPr>
          <w:rFonts w:ascii="仿宋" w:hAnsi="仿宋" w:eastAsia="仿宋" w:cs="仿宋"/>
          <w:sz w:val="28"/>
          <w:szCs w:val="28"/>
        </w:rPr>
      </w:pPr>
      <w:r>
        <w:rPr>
          <w:rFonts w:hint="eastAsia" w:ascii="仿宋" w:hAnsi="仿宋" w:eastAsia="仿宋" w:cs="仿宋"/>
          <w:sz w:val="28"/>
          <w:szCs w:val="28"/>
          <w:lang w:val="en-US" w:eastAsia="zh-CN"/>
        </w:rPr>
        <w:t>1.4</w:t>
      </w:r>
      <w:r>
        <w:rPr>
          <w:rFonts w:hint="eastAsia" w:ascii="仿宋" w:hAnsi="仿宋" w:eastAsia="仿宋" w:cs="仿宋"/>
          <w:sz w:val="28"/>
          <w:szCs w:val="28"/>
        </w:rPr>
        <w:t>智库中心</w:t>
      </w:r>
    </w:p>
    <w:p>
      <w:pPr>
        <w:pStyle w:val="8"/>
        <w:pageBreakBefore w:val="0"/>
        <w:kinsoku/>
        <w:wordWrap/>
        <w:overflowPunct/>
        <w:topLinePunct w:val="0"/>
        <w:bidi w:val="0"/>
        <w:spacing w:line="500" w:lineRule="exact"/>
        <w:ind w:left="0" w:leftChars="0"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通过第三方单位的涉税数据和纳税人实际缴纳税款进行比对分析，查找出疑似漏征少征的纳税人，为税务部门加强税源监管提供参考和决策支撑，进而增加财政收入，确保应收尽收。</w:t>
      </w:r>
    </w:p>
    <w:p>
      <w:pPr>
        <w:pStyle w:val="5"/>
        <w:pageBreakBefore w:val="0"/>
        <w:numPr>
          <w:ilvl w:val="3"/>
          <w:numId w:val="0"/>
        </w:numPr>
        <w:kinsoku/>
        <w:wordWrap/>
        <w:overflowPunct/>
        <w:topLinePunct w:val="0"/>
        <w:bidi w:val="0"/>
        <w:spacing w:before="0" w:after="0" w:line="500" w:lineRule="exact"/>
        <w:ind w:leftChars="0"/>
        <w:textAlignment w:val="auto"/>
        <w:rPr>
          <w:rFonts w:ascii="仿宋" w:hAnsi="仿宋" w:eastAsia="仿宋" w:cs="仿宋"/>
          <w:color w:val="000000"/>
          <w:sz w:val="28"/>
          <w:szCs w:val="28"/>
        </w:rPr>
      </w:pPr>
      <w:r>
        <w:rPr>
          <w:rFonts w:hint="eastAsia" w:ascii="仿宋" w:hAnsi="仿宋" w:eastAsia="仿宋" w:cs="仿宋"/>
          <w:sz w:val="28"/>
          <w:szCs w:val="28"/>
          <w:lang w:val="en-US" w:eastAsia="zh-CN"/>
        </w:rPr>
        <w:t>1.5</w:t>
      </w:r>
      <w:r>
        <w:rPr>
          <w:rFonts w:hint="eastAsia" w:ascii="仿宋" w:hAnsi="仿宋" w:eastAsia="仿宋" w:cs="仿宋"/>
          <w:sz w:val="28"/>
          <w:szCs w:val="28"/>
        </w:rPr>
        <w:t>智控中心</w:t>
      </w:r>
    </w:p>
    <w:p>
      <w:pPr>
        <w:pStyle w:val="8"/>
        <w:pageBreakBefore w:val="0"/>
        <w:kinsoku/>
        <w:wordWrap/>
        <w:overflowPunct/>
        <w:topLinePunct w:val="0"/>
        <w:bidi w:val="0"/>
        <w:spacing w:line="500" w:lineRule="exact"/>
        <w:ind w:left="0" w:leftChars="0"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税务部分对系统扫描出的疑点数据进行具体核查，并反馈具体核查成果，包含下发户数，查补税款等。</w:t>
      </w:r>
    </w:p>
    <w:p>
      <w:pPr>
        <w:pStyle w:val="5"/>
        <w:pageBreakBefore w:val="0"/>
        <w:numPr>
          <w:ilvl w:val="3"/>
          <w:numId w:val="0"/>
        </w:numPr>
        <w:kinsoku/>
        <w:wordWrap/>
        <w:overflowPunct/>
        <w:topLinePunct w:val="0"/>
        <w:bidi w:val="0"/>
        <w:spacing w:before="0" w:after="0" w:line="500" w:lineRule="exact"/>
        <w:ind w:leftChars="0"/>
        <w:textAlignment w:val="auto"/>
        <w:rPr>
          <w:rFonts w:ascii="仿宋" w:hAnsi="仿宋" w:eastAsia="仿宋" w:cs="仿宋"/>
          <w:sz w:val="28"/>
          <w:szCs w:val="28"/>
        </w:rPr>
      </w:pPr>
      <w:r>
        <w:rPr>
          <w:rFonts w:hint="eastAsia" w:ascii="仿宋" w:hAnsi="仿宋" w:eastAsia="仿宋" w:cs="仿宋"/>
          <w:sz w:val="28"/>
          <w:szCs w:val="28"/>
          <w:lang w:val="en-US" w:eastAsia="zh-CN"/>
        </w:rPr>
        <w:t>1.6</w:t>
      </w:r>
      <w:r>
        <w:rPr>
          <w:rFonts w:hint="eastAsia" w:ascii="仿宋" w:hAnsi="仿宋" w:eastAsia="仿宋" w:cs="仿宋"/>
          <w:sz w:val="28"/>
          <w:szCs w:val="28"/>
        </w:rPr>
        <w:t>网络数据分析</w:t>
      </w:r>
    </w:p>
    <w:p>
      <w:pPr>
        <w:pStyle w:val="8"/>
        <w:pageBreakBefore w:val="0"/>
        <w:kinsoku/>
        <w:wordWrap/>
        <w:overflowPunct/>
        <w:topLinePunct w:val="0"/>
        <w:bidi w:val="0"/>
        <w:spacing w:line="500" w:lineRule="exact"/>
        <w:ind w:left="0" w:leftChars="0"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根据用户需求，采集互联网上的相关数据，服务内容主要包括设置互联网数据采集网站，定制解析规则，定制数据采集任务，跟踪任务执行情况等。</w:t>
      </w:r>
    </w:p>
    <w:p>
      <w:pPr>
        <w:pStyle w:val="5"/>
        <w:pageBreakBefore w:val="0"/>
        <w:numPr>
          <w:ilvl w:val="3"/>
          <w:numId w:val="0"/>
        </w:numPr>
        <w:kinsoku/>
        <w:wordWrap/>
        <w:overflowPunct/>
        <w:topLinePunct w:val="0"/>
        <w:bidi w:val="0"/>
        <w:spacing w:before="0" w:after="0" w:line="500" w:lineRule="exact"/>
        <w:ind w:leftChars="0"/>
        <w:textAlignment w:val="auto"/>
        <w:rPr>
          <w:rFonts w:ascii="仿宋" w:hAnsi="仿宋" w:eastAsia="仿宋" w:cs="仿宋"/>
          <w:sz w:val="28"/>
          <w:szCs w:val="28"/>
        </w:rPr>
      </w:pPr>
      <w:r>
        <w:rPr>
          <w:rFonts w:hint="eastAsia" w:ascii="仿宋" w:hAnsi="仿宋" w:eastAsia="仿宋" w:cs="仿宋"/>
          <w:sz w:val="28"/>
          <w:szCs w:val="28"/>
          <w:lang w:val="en-US" w:eastAsia="zh-CN"/>
        </w:rPr>
        <w:t>1.7</w:t>
      </w:r>
      <w:r>
        <w:rPr>
          <w:rFonts w:hint="eastAsia" w:ascii="仿宋" w:hAnsi="仿宋" w:eastAsia="仿宋" w:cs="仿宋"/>
          <w:sz w:val="28"/>
          <w:szCs w:val="28"/>
        </w:rPr>
        <w:t>智策中心</w:t>
      </w:r>
    </w:p>
    <w:p>
      <w:pPr>
        <w:pStyle w:val="9"/>
        <w:pageBreakBefore w:val="0"/>
        <w:kinsoku/>
        <w:wordWrap/>
        <w:overflowPunct/>
        <w:topLinePunct w:val="0"/>
        <w:bidi w:val="0"/>
        <w:spacing w:after="0" w:line="500" w:lineRule="exact"/>
        <w:ind w:left="0" w:firstLine="560" w:firstLineChars="200"/>
        <w:textAlignment w:val="auto"/>
        <w:rPr>
          <w:rFonts w:ascii="仿宋" w:hAnsi="仿宋" w:cs="仿宋"/>
          <w:sz w:val="28"/>
          <w:szCs w:val="28"/>
        </w:rPr>
      </w:pPr>
      <w:r>
        <w:rPr>
          <w:rFonts w:hint="eastAsia" w:ascii="仿宋" w:hAnsi="仿宋" w:cs="仿宋"/>
          <w:sz w:val="28"/>
          <w:szCs w:val="28"/>
        </w:rPr>
        <w:t>实</w:t>
      </w:r>
      <w:r>
        <w:rPr>
          <w:rFonts w:hint="eastAsia" w:ascii="仿宋" w:hAnsi="仿宋" w:eastAsia="仿宋" w:cs="仿宋"/>
          <w:color w:val="000000"/>
          <w:sz w:val="28"/>
          <w:szCs w:val="28"/>
          <w:lang w:val="en-US" w:eastAsia="zh-CN" w:bidi="ar-SA"/>
        </w:rPr>
        <w:t>现财政、税务之间的信息共享，通过合理组织数据，为管理者提供财政收入情况的实时动态管理及深入分析。平台根据财政部门的实际要求和发展需要，利用数据仓库技术、多维分析平台技术以及信息安全技术，建立功能全面、操作安全、深度分析、灵活便捷的财政收入分析系统，为财政管理、税收管理提供支持，实现对纳税人纳税信息的实时监控，及时反映衢州市税收收入征管、入库情况，为决策层提供决策支持。</w:t>
      </w:r>
    </w:p>
    <w:p>
      <w:pPr>
        <w:pStyle w:val="5"/>
        <w:pageBreakBefore w:val="0"/>
        <w:numPr>
          <w:ilvl w:val="3"/>
          <w:numId w:val="0"/>
        </w:numPr>
        <w:kinsoku/>
        <w:wordWrap/>
        <w:overflowPunct/>
        <w:topLinePunct w:val="0"/>
        <w:bidi w:val="0"/>
        <w:spacing w:before="0" w:after="0" w:line="500" w:lineRule="exact"/>
        <w:ind w:leftChars="0"/>
        <w:textAlignment w:val="auto"/>
        <w:rPr>
          <w:rFonts w:ascii="仿宋" w:hAnsi="仿宋" w:eastAsia="仿宋" w:cs="仿宋"/>
          <w:sz w:val="28"/>
          <w:szCs w:val="28"/>
        </w:rPr>
      </w:pPr>
      <w:r>
        <w:rPr>
          <w:rFonts w:hint="eastAsia" w:ascii="仿宋" w:hAnsi="仿宋" w:eastAsia="仿宋" w:cs="仿宋"/>
          <w:sz w:val="28"/>
          <w:szCs w:val="28"/>
          <w:lang w:val="en-US" w:eastAsia="zh-CN"/>
        </w:rPr>
        <w:t>1.8</w:t>
      </w:r>
      <w:r>
        <w:rPr>
          <w:rFonts w:hint="eastAsia" w:ascii="仿宋" w:hAnsi="仿宋" w:eastAsia="仿宋" w:cs="仿宋"/>
          <w:sz w:val="28"/>
          <w:szCs w:val="28"/>
        </w:rPr>
        <w:t>系统管理</w:t>
      </w:r>
    </w:p>
    <w:p>
      <w:pPr>
        <w:pStyle w:val="8"/>
        <w:pageBreakBefore w:val="0"/>
        <w:kinsoku/>
        <w:wordWrap/>
        <w:overflowPunct/>
        <w:topLinePunct w:val="0"/>
        <w:bidi w:val="0"/>
        <w:spacing w:line="500" w:lineRule="exact"/>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（1）用户管理 </w:t>
      </w:r>
    </w:p>
    <w:p>
      <w:pPr>
        <w:pStyle w:val="8"/>
        <w:pageBreakBefore w:val="0"/>
        <w:kinsoku/>
        <w:wordWrap/>
        <w:overflowPunct/>
        <w:topLinePunct w:val="0"/>
        <w:bidi w:val="0"/>
        <w:spacing w:line="500" w:lineRule="exact"/>
        <w:ind w:left="0" w:leftChars="0"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设置操作人员。提供批量导入模板，可以一次性批量导入，也可以新增、变更、删除单条用户信息。</w:t>
      </w:r>
    </w:p>
    <w:p>
      <w:pPr>
        <w:pStyle w:val="8"/>
        <w:pageBreakBefore w:val="0"/>
        <w:kinsoku/>
        <w:wordWrap/>
        <w:overflowPunct/>
        <w:topLinePunct w:val="0"/>
        <w:bidi w:val="0"/>
        <w:spacing w:line="500" w:lineRule="exact"/>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（2）权限管理 </w:t>
      </w:r>
    </w:p>
    <w:p>
      <w:pPr>
        <w:pStyle w:val="8"/>
        <w:pageBreakBefore w:val="0"/>
        <w:kinsoku/>
        <w:wordWrap/>
        <w:overflowPunct/>
        <w:topLinePunct w:val="0"/>
        <w:bidi w:val="0"/>
        <w:spacing w:line="500" w:lineRule="exact"/>
        <w:ind w:left="0" w:leftChars="0"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对用户职能进行分类，区分系统管理岗、信息报送岗、查询岗、数据管理岗等进行设置按照岗位设置相应的操作菜单和权限。</w:t>
      </w:r>
    </w:p>
    <w:p>
      <w:pPr>
        <w:pStyle w:val="8"/>
        <w:pageBreakBefore w:val="0"/>
        <w:kinsoku/>
        <w:wordWrap/>
        <w:overflowPunct/>
        <w:topLinePunct w:val="0"/>
        <w:bidi w:val="0"/>
        <w:spacing w:line="500" w:lineRule="exact"/>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（4）公告管理</w:t>
      </w:r>
    </w:p>
    <w:p>
      <w:pPr>
        <w:pStyle w:val="8"/>
        <w:pageBreakBefore w:val="0"/>
        <w:kinsoku/>
        <w:wordWrap/>
        <w:overflowPunct/>
        <w:topLinePunct w:val="0"/>
        <w:bidi w:val="0"/>
        <w:spacing w:line="500" w:lineRule="exact"/>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向各部门公告有关通知，也可对特定用户定向发送有关信息。</w:t>
      </w:r>
    </w:p>
    <w:p>
      <w:pPr>
        <w:pStyle w:val="8"/>
        <w:pageBreakBefore w:val="0"/>
        <w:kinsoku/>
        <w:wordWrap/>
        <w:overflowPunct/>
        <w:topLinePunct w:val="0"/>
        <w:bidi w:val="0"/>
        <w:spacing w:line="500" w:lineRule="exact"/>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（5）系统日志管理 </w:t>
      </w:r>
    </w:p>
    <w:p>
      <w:pPr>
        <w:pStyle w:val="8"/>
        <w:pageBreakBefore w:val="0"/>
        <w:kinsoku/>
        <w:wordWrap/>
        <w:overflowPunct/>
        <w:topLinePunct w:val="0"/>
        <w:bidi w:val="0"/>
        <w:spacing w:line="500" w:lineRule="exact"/>
        <w:ind w:left="0" w:leftChars="0"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系统日志可自动生成、记录、备份和管理。对关键操作进行记录，如：批量数据导入日志、系统管理员登录日志等，实现留痕管理，为系统提供安全事故的追踪功能。</w:t>
      </w:r>
    </w:p>
    <w:p>
      <w:pPr>
        <w:pStyle w:val="8"/>
        <w:pageBreakBefore w:val="0"/>
        <w:kinsoku/>
        <w:wordWrap/>
        <w:overflowPunct/>
        <w:topLinePunct w:val="0"/>
        <w:bidi w:val="0"/>
        <w:spacing w:line="500" w:lineRule="exact"/>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（6）数据管理 </w:t>
      </w:r>
    </w:p>
    <w:p>
      <w:pPr>
        <w:pStyle w:val="8"/>
        <w:pageBreakBefore w:val="0"/>
        <w:kinsoku/>
        <w:wordWrap/>
        <w:overflowPunct/>
        <w:topLinePunct w:val="0"/>
        <w:bidi w:val="0"/>
        <w:spacing w:line="500" w:lineRule="exact"/>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ab/>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给指定的用户分配数据权限。</w:t>
      </w:r>
    </w:p>
    <w:p>
      <w:pPr>
        <w:pStyle w:val="4"/>
        <w:pageBreakBefore w:val="0"/>
        <w:numPr>
          <w:ilvl w:val="2"/>
          <w:numId w:val="0"/>
        </w:numPr>
        <w:kinsoku/>
        <w:wordWrap/>
        <w:overflowPunct/>
        <w:topLinePunct w:val="0"/>
        <w:bidi w:val="0"/>
        <w:spacing w:beforeLines="0" w:after="0" w:afterLines="0" w:line="500" w:lineRule="exact"/>
        <w:ind w:leftChars="0"/>
        <w:textAlignment w:val="auto"/>
        <w:rPr>
          <w:rFonts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税收智治应用</w:t>
      </w:r>
      <w:r>
        <w:rPr>
          <w:rFonts w:ascii="仿宋" w:hAnsi="仿宋" w:eastAsia="仿宋" w:cs="仿宋"/>
          <w:sz w:val="28"/>
          <w:szCs w:val="28"/>
          <w:lang w:eastAsia="zh-Hans"/>
        </w:rPr>
        <w:t>（</w:t>
      </w:r>
      <w:r>
        <w:rPr>
          <w:rFonts w:hint="eastAsia" w:ascii="仿宋" w:hAnsi="仿宋" w:eastAsia="仿宋" w:cs="仿宋"/>
          <w:sz w:val="28"/>
          <w:szCs w:val="28"/>
        </w:rPr>
        <w:t>智控中心税务内网环境</w:t>
      </w:r>
      <w:r>
        <w:rPr>
          <w:rFonts w:ascii="仿宋" w:hAnsi="仿宋" w:eastAsia="仿宋" w:cs="仿宋"/>
          <w:sz w:val="28"/>
          <w:szCs w:val="28"/>
          <w:lang w:eastAsia="zh-Hans"/>
        </w:rPr>
        <w:t>）</w:t>
      </w:r>
    </w:p>
    <w:p>
      <w:pPr>
        <w:pStyle w:val="8"/>
        <w:pageBreakBefore w:val="0"/>
        <w:kinsoku/>
        <w:wordWrap/>
        <w:overflowPunct/>
        <w:topLinePunct w:val="0"/>
        <w:bidi w:val="0"/>
        <w:spacing w:line="500" w:lineRule="exact"/>
        <w:ind w:left="0" w:leftChars="0"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为构建全市税收风险 “网格化”管理模式，通过建设全市税收风险管理一体化管理工具，推动税收风险管理工作在横向联动所有职能部门，纵向贯通所有层级，实现自主建模、风险识别、风险分析、任务统筹、风险应对、绩效评价全流程闭环运行，实现对纳税人税收风险从多维度分析，归集同一纳税人所有已发现风险点，一次性安排实施风险应对，最大程度避免对同一纳税人实施重复核查，落实总局提出的严格控制税务检查次数要求，提高风险管理质效，建设衢州市税收综合治理服务平台。</w:t>
      </w:r>
    </w:p>
    <w:p>
      <w:pPr>
        <w:pStyle w:val="8"/>
        <w:pageBreakBefore w:val="0"/>
        <w:kinsoku/>
        <w:wordWrap/>
        <w:overflowPunct/>
        <w:topLinePunct w:val="0"/>
        <w:bidi w:val="0"/>
        <w:spacing w:line="500" w:lineRule="exact"/>
        <w:ind w:left="0" w:leftChars="0"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平台需要包含风险计划管理、指标管理、风险模型管理、风险方案、风险扫描管理、风险入库、风险出库、绩效考核等模块。</w:t>
      </w:r>
    </w:p>
    <w:p>
      <w:pPr>
        <w:pStyle w:val="5"/>
        <w:pageBreakBefore w:val="0"/>
        <w:numPr>
          <w:ilvl w:val="3"/>
          <w:numId w:val="0"/>
        </w:numPr>
        <w:kinsoku/>
        <w:wordWrap/>
        <w:overflowPunct/>
        <w:topLinePunct w:val="0"/>
        <w:bidi w:val="0"/>
        <w:spacing w:before="0" w:after="0" w:line="500" w:lineRule="exact"/>
        <w:ind w:leftChars="0"/>
        <w:textAlignment w:val="auto"/>
        <w:rPr>
          <w:rFonts w:ascii="仿宋" w:hAnsi="仿宋" w:eastAsia="仿宋" w:cs="仿宋"/>
          <w:sz w:val="28"/>
          <w:szCs w:val="28"/>
        </w:rPr>
      </w:pPr>
      <w:r>
        <w:rPr>
          <w:rFonts w:hint="eastAsia" w:ascii="仿宋" w:hAnsi="仿宋" w:eastAsia="仿宋" w:cs="仿宋"/>
          <w:sz w:val="28"/>
          <w:szCs w:val="28"/>
          <w:lang w:val="en-US" w:eastAsia="zh-CN"/>
        </w:rPr>
        <w:t>2.1</w:t>
      </w:r>
      <w:r>
        <w:rPr>
          <w:rFonts w:hint="eastAsia" w:ascii="仿宋" w:hAnsi="仿宋" w:eastAsia="仿宋" w:cs="仿宋"/>
          <w:sz w:val="28"/>
          <w:szCs w:val="28"/>
        </w:rPr>
        <w:t>用户管理</w:t>
      </w:r>
    </w:p>
    <w:p>
      <w:pPr>
        <w:pStyle w:val="8"/>
        <w:pageBreakBefore w:val="0"/>
        <w:kinsoku/>
        <w:wordWrap/>
        <w:overflowPunct/>
        <w:topLinePunct w:val="0"/>
        <w:bidi w:val="0"/>
        <w:spacing w:line="500" w:lineRule="exact"/>
        <w:ind w:left="0" w:leftChars="0"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系统的使用者必须要具有某个用户的身份才能进入系统。 在本系统的所有用户可以利用金税三期账号进行登录，密码需自行设定，可与金税三期不同。</w:t>
      </w:r>
    </w:p>
    <w:p>
      <w:pPr>
        <w:pStyle w:val="5"/>
        <w:pageBreakBefore w:val="0"/>
        <w:numPr>
          <w:ilvl w:val="3"/>
          <w:numId w:val="0"/>
        </w:numPr>
        <w:kinsoku/>
        <w:wordWrap/>
        <w:overflowPunct/>
        <w:topLinePunct w:val="0"/>
        <w:bidi w:val="0"/>
        <w:spacing w:before="0" w:after="0" w:line="500" w:lineRule="exact"/>
        <w:ind w:leftChars="0"/>
        <w:textAlignment w:val="auto"/>
        <w:rPr>
          <w:rFonts w:ascii="仿宋" w:hAnsi="仿宋" w:eastAsia="仿宋" w:cs="仿宋"/>
          <w:sz w:val="28"/>
          <w:szCs w:val="28"/>
        </w:rPr>
      </w:pPr>
      <w:r>
        <w:rPr>
          <w:rFonts w:hint="eastAsia" w:ascii="仿宋" w:hAnsi="仿宋" w:eastAsia="仿宋" w:cs="仿宋"/>
          <w:sz w:val="28"/>
          <w:szCs w:val="28"/>
          <w:lang w:val="en-US" w:eastAsia="zh-CN"/>
        </w:rPr>
        <w:t>2.2</w:t>
      </w:r>
      <w:r>
        <w:rPr>
          <w:rFonts w:hint="eastAsia" w:ascii="仿宋" w:hAnsi="仿宋" w:eastAsia="仿宋" w:cs="仿宋"/>
          <w:sz w:val="28"/>
          <w:szCs w:val="28"/>
        </w:rPr>
        <w:t>角色管理</w:t>
      </w:r>
    </w:p>
    <w:p>
      <w:pPr>
        <w:pStyle w:val="8"/>
        <w:pageBreakBefore w:val="0"/>
        <w:kinsoku/>
        <w:wordWrap/>
        <w:overflowPunct/>
        <w:topLinePunct w:val="0"/>
        <w:bidi w:val="0"/>
        <w:spacing w:line="500" w:lineRule="exact"/>
        <w:ind w:left="0" w:leftChars="0"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可以给用户指定唯一一个系统使用角色, 对系统的角色进行管理。不同的角色对应不同的菜单权限和账号。分配菜单：为角色分配菜单权限。分配用户：为角色分配用户。</w:t>
      </w:r>
    </w:p>
    <w:p>
      <w:pPr>
        <w:pStyle w:val="5"/>
        <w:pageBreakBefore w:val="0"/>
        <w:numPr>
          <w:ilvl w:val="3"/>
          <w:numId w:val="0"/>
        </w:numPr>
        <w:kinsoku/>
        <w:wordWrap/>
        <w:overflowPunct/>
        <w:topLinePunct w:val="0"/>
        <w:bidi w:val="0"/>
        <w:spacing w:before="0" w:after="0" w:line="500" w:lineRule="exact"/>
        <w:ind w:leftChars="0"/>
        <w:textAlignment w:val="auto"/>
        <w:rPr>
          <w:rFonts w:ascii="仿宋" w:hAnsi="仿宋" w:eastAsia="仿宋" w:cs="仿宋"/>
          <w:sz w:val="28"/>
          <w:szCs w:val="28"/>
        </w:rPr>
      </w:pPr>
      <w:r>
        <w:rPr>
          <w:rFonts w:hint="eastAsia" w:ascii="仿宋" w:hAnsi="仿宋" w:eastAsia="仿宋" w:cs="仿宋"/>
          <w:sz w:val="28"/>
          <w:szCs w:val="28"/>
          <w:lang w:val="en-US" w:eastAsia="zh-CN"/>
        </w:rPr>
        <w:t>2.3</w:t>
      </w:r>
      <w:r>
        <w:rPr>
          <w:rFonts w:hint="eastAsia" w:ascii="仿宋" w:hAnsi="仿宋" w:eastAsia="仿宋" w:cs="仿宋"/>
          <w:sz w:val="28"/>
          <w:szCs w:val="28"/>
        </w:rPr>
        <w:t>权限管理</w:t>
      </w:r>
    </w:p>
    <w:p>
      <w:pPr>
        <w:pStyle w:val="8"/>
        <w:pageBreakBefore w:val="0"/>
        <w:kinsoku/>
        <w:wordWrap/>
        <w:overflowPunct/>
        <w:topLinePunct w:val="0"/>
        <w:bidi w:val="0"/>
        <w:spacing w:line="500" w:lineRule="exact"/>
        <w:ind w:left="0" w:leftChars="0"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用户对系统所能进行的操作权限和操作对象进行管理。系统通过操作和资源来设置角色的权限。操作是用户可以执行的动作；资源是用户可操作的对象。用户只能对自己职能范围内的操作进行合法使用和管理。</w:t>
      </w:r>
    </w:p>
    <w:p>
      <w:pPr>
        <w:pStyle w:val="5"/>
        <w:pageBreakBefore w:val="0"/>
        <w:numPr>
          <w:ilvl w:val="3"/>
          <w:numId w:val="0"/>
        </w:numPr>
        <w:kinsoku/>
        <w:wordWrap/>
        <w:overflowPunct/>
        <w:topLinePunct w:val="0"/>
        <w:bidi w:val="0"/>
        <w:spacing w:before="0" w:after="0" w:line="500" w:lineRule="exact"/>
        <w:ind w:leftChars="0"/>
        <w:textAlignment w:val="auto"/>
        <w:rPr>
          <w:rFonts w:ascii="仿宋" w:hAnsi="仿宋" w:eastAsia="仿宋" w:cs="仿宋"/>
          <w:sz w:val="28"/>
          <w:szCs w:val="28"/>
        </w:rPr>
      </w:pPr>
      <w:r>
        <w:rPr>
          <w:rFonts w:hint="eastAsia" w:ascii="仿宋" w:hAnsi="仿宋" w:eastAsia="仿宋" w:cs="仿宋"/>
          <w:sz w:val="28"/>
          <w:szCs w:val="28"/>
          <w:lang w:val="en-US" w:eastAsia="zh-CN"/>
        </w:rPr>
        <w:t>2.4</w:t>
      </w:r>
      <w:r>
        <w:rPr>
          <w:rFonts w:hint="eastAsia" w:ascii="仿宋" w:hAnsi="仿宋" w:eastAsia="仿宋" w:cs="仿宋"/>
          <w:sz w:val="28"/>
          <w:szCs w:val="28"/>
        </w:rPr>
        <w:t>风险计划管理</w:t>
      </w:r>
    </w:p>
    <w:p>
      <w:pPr>
        <w:pStyle w:val="8"/>
        <w:pageBreakBefore w:val="0"/>
        <w:kinsoku/>
        <w:wordWrap/>
        <w:overflowPunct/>
        <w:topLinePunct w:val="0"/>
        <w:bidi w:val="0"/>
        <w:spacing w:line="500" w:lineRule="exact"/>
        <w:ind w:left="0" w:leftChars="0"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按权限对用户开放年初风险计划录入功能，支持数据导入。风险计划审核角色对用户提出的风险计划进行分析，给出风险计划可行/不可行结论，提交不可行结论时，需要提交原因。</w:t>
      </w:r>
    </w:p>
    <w:p>
      <w:pPr>
        <w:pStyle w:val="5"/>
        <w:pageBreakBefore w:val="0"/>
        <w:numPr>
          <w:ilvl w:val="3"/>
          <w:numId w:val="0"/>
        </w:numPr>
        <w:kinsoku/>
        <w:wordWrap/>
        <w:overflowPunct/>
        <w:topLinePunct w:val="0"/>
        <w:bidi w:val="0"/>
        <w:spacing w:before="0" w:after="0" w:line="500" w:lineRule="exact"/>
        <w:ind w:leftChars="0"/>
        <w:textAlignment w:val="auto"/>
        <w:rPr>
          <w:rFonts w:ascii="仿宋" w:hAnsi="仿宋" w:eastAsia="仿宋" w:cs="仿宋"/>
          <w:sz w:val="28"/>
          <w:szCs w:val="28"/>
        </w:rPr>
      </w:pPr>
      <w:r>
        <w:rPr>
          <w:rFonts w:hint="eastAsia" w:ascii="仿宋" w:hAnsi="仿宋" w:eastAsia="仿宋" w:cs="仿宋"/>
          <w:sz w:val="28"/>
          <w:szCs w:val="28"/>
          <w:lang w:val="en-US" w:eastAsia="zh-CN"/>
        </w:rPr>
        <w:t>2.5</w:t>
      </w:r>
      <w:r>
        <w:rPr>
          <w:rFonts w:hint="eastAsia" w:ascii="仿宋" w:hAnsi="仿宋" w:eastAsia="仿宋" w:cs="仿宋"/>
          <w:sz w:val="28"/>
          <w:szCs w:val="28"/>
        </w:rPr>
        <w:t>指标管理</w:t>
      </w:r>
    </w:p>
    <w:p>
      <w:pPr>
        <w:pStyle w:val="8"/>
        <w:pageBreakBefore w:val="0"/>
        <w:kinsoku/>
        <w:wordWrap/>
        <w:overflowPunct/>
        <w:topLinePunct w:val="0"/>
        <w:bidi w:val="0"/>
        <w:spacing w:line="500" w:lineRule="exact"/>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指标元维护</w:t>
      </w:r>
    </w:p>
    <w:p>
      <w:pPr>
        <w:pStyle w:val="8"/>
        <w:pageBreakBefore w:val="0"/>
        <w:kinsoku/>
        <w:wordWrap/>
        <w:overflowPunct/>
        <w:topLinePunct w:val="0"/>
        <w:bidi w:val="0"/>
        <w:spacing w:line="500" w:lineRule="exact"/>
        <w:ind w:left="0" w:leftChars="0"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指标元是建立在数据项之上的业务对象，也是组成分析指标的最小单元，简单来说是数据库中某张表中某个字段。指标元进行增、删、改、查等操作</w:t>
      </w:r>
    </w:p>
    <w:p>
      <w:pPr>
        <w:pStyle w:val="8"/>
        <w:pageBreakBefore w:val="0"/>
        <w:kinsoku/>
        <w:wordWrap/>
        <w:overflowPunct/>
        <w:topLinePunct w:val="0"/>
        <w:bidi w:val="0"/>
        <w:spacing w:line="500" w:lineRule="exact"/>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指标维护</w:t>
      </w:r>
    </w:p>
    <w:p>
      <w:pPr>
        <w:pStyle w:val="8"/>
        <w:pageBreakBefore w:val="0"/>
        <w:kinsoku/>
        <w:wordWrap/>
        <w:overflowPunct/>
        <w:topLinePunct w:val="0"/>
        <w:bidi w:val="0"/>
        <w:spacing w:line="500" w:lineRule="exact"/>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ab/>
      </w:r>
      <w:r>
        <w:rPr>
          <w:rFonts w:hint="eastAsia" w:ascii="仿宋" w:hAnsi="仿宋" w:eastAsia="仿宋" w:cs="仿宋"/>
          <w:color w:val="000000"/>
          <w:sz w:val="28"/>
          <w:szCs w:val="28"/>
        </w:rPr>
        <w:t>指标是对多个指标元的复合运算，如加、减、乘、除等，可对指标进行增、删、改、查等操作。</w:t>
      </w:r>
    </w:p>
    <w:p>
      <w:pPr>
        <w:pStyle w:val="5"/>
        <w:pageBreakBefore w:val="0"/>
        <w:numPr>
          <w:ilvl w:val="3"/>
          <w:numId w:val="0"/>
        </w:numPr>
        <w:kinsoku/>
        <w:wordWrap/>
        <w:overflowPunct/>
        <w:topLinePunct w:val="0"/>
        <w:bidi w:val="0"/>
        <w:spacing w:before="0" w:after="0" w:line="500" w:lineRule="exact"/>
        <w:ind w:leftChars="0"/>
        <w:textAlignment w:val="auto"/>
        <w:rPr>
          <w:rFonts w:ascii="仿宋" w:hAnsi="仿宋" w:eastAsia="仿宋" w:cs="仿宋"/>
          <w:sz w:val="28"/>
          <w:szCs w:val="28"/>
        </w:rPr>
      </w:pPr>
      <w:r>
        <w:rPr>
          <w:rFonts w:hint="eastAsia" w:ascii="仿宋" w:hAnsi="仿宋" w:eastAsia="仿宋" w:cs="仿宋"/>
          <w:sz w:val="28"/>
          <w:szCs w:val="28"/>
          <w:lang w:val="en-US" w:eastAsia="zh-CN"/>
        </w:rPr>
        <w:t>2.6</w:t>
      </w:r>
      <w:r>
        <w:rPr>
          <w:rFonts w:hint="eastAsia" w:ascii="仿宋" w:hAnsi="仿宋" w:eastAsia="仿宋" w:cs="仿宋"/>
          <w:sz w:val="28"/>
          <w:szCs w:val="28"/>
        </w:rPr>
        <w:t>风险模型</w:t>
      </w:r>
    </w:p>
    <w:p>
      <w:pPr>
        <w:pStyle w:val="9"/>
        <w:pageBreakBefore w:val="0"/>
        <w:kinsoku/>
        <w:wordWrap/>
        <w:overflowPunct/>
        <w:topLinePunct w:val="0"/>
        <w:bidi w:val="0"/>
        <w:spacing w:after="0" w:line="500" w:lineRule="exact"/>
        <w:ind w:left="0" w:firstLine="560" w:firstLineChars="200"/>
        <w:textAlignment w:val="auto"/>
        <w:rPr>
          <w:rFonts w:ascii="仿宋" w:hAnsi="仿宋" w:cs="仿宋"/>
          <w:sz w:val="28"/>
          <w:szCs w:val="28"/>
        </w:rPr>
      </w:pPr>
      <w:r>
        <w:rPr>
          <w:rFonts w:hint="eastAsia" w:ascii="仿宋" w:hAnsi="仿宋" w:cs="仿宋"/>
          <w:sz w:val="28"/>
          <w:szCs w:val="28"/>
        </w:rPr>
        <w:t>对风险模型进行管理，主要有定义、修改、更新、删除等操作。</w:t>
      </w:r>
    </w:p>
    <w:p>
      <w:pPr>
        <w:pStyle w:val="9"/>
        <w:pageBreakBefore w:val="0"/>
        <w:kinsoku/>
        <w:wordWrap/>
        <w:overflowPunct/>
        <w:topLinePunct w:val="0"/>
        <w:bidi w:val="0"/>
        <w:spacing w:after="0" w:line="500" w:lineRule="exact"/>
        <w:ind w:left="0" w:firstLine="560" w:firstLineChars="200"/>
        <w:textAlignment w:val="auto"/>
        <w:rPr>
          <w:rFonts w:ascii="仿宋" w:hAnsi="仿宋" w:cs="仿宋"/>
          <w:sz w:val="28"/>
          <w:szCs w:val="28"/>
        </w:rPr>
      </w:pPr>
      <w:r>
        <w:rPr>
          <w:rFonts w:hint="eastAsia" w:ascii="仿宋" w:hAnsi="仿宋" w:cs="仿宋"/>
          <w:sz w:val="28"/>
          <w:szCs w:val="28"/>
        </w:rPr>
        <w:t>模型是引用指标元或指标，在模型设置中对结果设定具体的得分。</w:t>
      </w:r>
    </w:p>
    <w:p>
      <w:pPr>
        <w:pStyle w:val="5"/>
        <w:pageBreakBefore w:val="0"/>
        <w:numPr>
          <w:ilvl w:val="3"/>
          <w:numId w:val="0"/>
        </w:numPr>
        <w:kinsoku/>
        <w:wordWrap/>
        <w:overflowPunct/>
        <w:topLinePunct w:val="0"/>
        <w:bidi w:val="0"/>
        <w:spacing w:before="0" w:after="0" w:line="500" w:lineRule="exact"/>
        <w:ind w:leftChars="0"/>
        <w:textAlignment w:val="auto"/>
        <w:rPr>
          <w:rFonts w:ascii="仿宋" w:hAnsi="仿宋" w:eastAsia="仿宋" w:cs="仿宋"/>
          <w:sz w:val="28"/>
          <w:szCs w:val="28"/>
        </w:rPr>
      </w:pPr>
      <w:r>
        <w:rPr>
          <w:rFonts w:hint="eastAsia" w:ascii="仿宋" w:hAnsi="仿宋" w:eastAsia="仿宋" w:cs="仿宋"/>
          <w:sz w:val="28"/>
          <w:szCs w:val="28"/>
          <w:lang w:val="en-US" w:eastAsia="zh-CN"/>
        </w:rPr>
        <w:t>2.7</w:t>
      </w:r>
      <w:r>
        <w:rPr>
          <w:rFonts w:hint="eastAsia" w:ascii="仿宋" w:hAnsi="仿宋" w:eastAsia="仿宋" w:cs="仿宋"/>
          <w:sz w:val="28"/>
          <w:szCs w:val="28"/>
        </w:rPr>
        <w:t>风险方案</w:t>
      </w:r>
      <w:r>
        <w:rPr>
          <w:rFonts w:hint="eastAsia" w:ascii="仿宋" w:hAnsi="仿宋" w:eastAsia="仿宋" w:cs="仿宋"/>
          <w:sz w:val="28"/>
          <w:szCs w:val="28"/>
        </w:rPr>
        <w:tab/>
      </w:r>
    </w:p>
    <w:p>
      <w:pPr>
        <w:pStyle w:val="9"/>
        <w:pageBreakBefore w:val="0"/>
        <w:kinsoku/>
        <w:wordWrap/>
        <w:overflowPunct/>
        <w:topLinePunct w:val="0"/>
        <w:bidi w:val="0"/>
        <w:spacing w:after="0" w:line="500" w:lineRule="exact"/>
        <w:ind w:left="0" w:firstLine="560" w:firstLineChars="200"/>
        <w:textAlignment w:val="auto"/>
        <w:rPr>
          <w:rFonts w:ascii="仿宋" w:hAnsi="仿宋" w:cs="仿宋"/>
          <w:sz w:val="28"/>
          <w:szCs w:val="28"/>
        </w:rPr>
      </w:pPr>
      <w:r>
        <w:rPr>
          <w:rFonts w:hint="eastAsia" w:ascii="仿宋" w:hAnsi="仿宋" w:cs="仿宋"/>
          <w:sz w:val="28"/>
          <w:szCs w:val="28"/>
        </w:rPr>
        <w:t>对风险方案进行管理，完成风险方案新增、修改、发布和查看等维护功能，为全面风险扫描和实时风险扫描提供完备的方案库管理。系统按照一模型一方案的原则，在方案中设置具体的过滤条件如纳税人状态、行业、注册类型、重点税户类型等。</w:t>
      </w:r>
    </w:p>
    <w:p>
      <w:pPr>
        <w:pStyle w:val="5"/>
        <w:pageBreakBefore w:val="0"/>
        <w:numPr>
          <w:ilvl w:val="3"/>
          <w:numId w:val="0"/>
        </w:numPr>
        <w:kinsoku/>
        <w:wordWrap/>
        <w:overflowPunct/>
        <w:topLinePunct w:val="0"/>
        <w:bidi w:val="0"/>
        <w:spacing w:before="0" w:after="0" w:line="500" w:lineRule="exact"/>
        <w:ind w:leftChars="0"/>
        <w:textAlignment w:val="auto"/>
        <w:rPr>
          <w:rFonts w:ascii="仿宋" w:hAnsi="仿宋" w:eastAsia="仿宋" w:cs="仿宋"/>
          <w:sz w:val="28"/>
          <w:szCs w:val="28"/>
        </w:rPr>
      </w:pPr>
      <w:r>
        <w:rPr>
          <w:rFonts w:hint="eastAsia" w:ascii="仿宋" w:hAnsi="仿宋" w:eastAsia="仿宋" w:cs="仿宋"/>
          <w:sz w:val="28"/>
          <w:szCs w:val="28"/>
          <w:lang w:val="en-US" w:eastAsia="zh-CN"/>
        </w:rPr>
        <w:t>2.8</w:t>
      </w:r>
      <w:r>
        <w:rPr>
          <w:rFonts w:hint="eastAsia" w:ascii="仿宋" w:hAnsi="仿宋" w:eastAsia="仿宋" w:cs="仿宋"/>
          <w:sz w:val="28"/>
          <w:szCs w:val="28"/>
        </w:rPr>
        <w:t>风险扫描管理</w:t>
      </w:r>
    </w:p>
    <w:p>
      <w:pPr>
        <w:pStyle w:val="9"/>
        <w:pageBreakBefore w:val="0"/>
        <w:kinsoku/>
        <w:wordWrap/>
        <w:overflowPunct/>
        <w:topLinePunct w:val="0"/>
        <w:bidi w:val="0"/>
        <w:spacing w:after="0" w:line="500" w:lineRule="exact"/>
        <w:ind w:left="0" w:firstLine="560" w:firstLineChars="200"/>
        <w:textAlignment w:val="auto"/>
        <w:rPr>
          <w:rFonts w:ascii="仿宋" w:hAnsi="仿宋" w:cs="仿宋"/>
          <w:sz w:val="28"/>
          <w:szCs w:val="28"/>
        </w:rPr>
      </w:pPr>
      <w:r>
        <w:rPr>
          <w:rFonts w:hint="eastAsia" w:ascii="仿宋" w:hAnsi="仿宋" w:cs="仿宋"/>
          <w:sz w:val="28"/>
          <w:szCs w:val="28"/>
        </w:rPr>
        <w:t>系统要能调用平台模型扫描引擎，利用平台原有风险扫描服务、处理服务、稽核服务等；实现调度任务的设计、监控、分析、流程生成、调度处理与调度监控。建立税收风险任务集中调度的管理中心，具备任务分类、流程控制、任务运行监控功能。可对风险扫描任务设定“立即扫描”和“计划扫描”。可以在风险扫描中设定具体的扫描时间段。</w:t>
      </w:r>
    </w:p>
    <w:p>
      <w:pPr>
        <w:pStyle w:val="5"/>
        <w:pageBreakBefore w:val="0"/>
        <w:numPr>
          <w:ilvl w:val="3"/>
          <w:numId w:val="0"/>
        </w:numPr>
        <w:kinsoku/>
        <w:wordWrap/>
        <w:overflowPunct/>
        <w:topLinePunct w:val="0"/>
        <w:bidi w:val="0"/>
        <w:spacing w:before="0" w:after="0" w:line="500" w:lineRule="exact"/>
        <w:ind w:leftChars="0"/>
        <w:textAlignment w:val="auto"/>
        <w:rPr>
          <w:rFonts w:ascii="仿宋" w:hAnsi="仿宋" w:eastAsia="仿宋" w:cs="仿宋"/>
          <w:sz w:val="28"/>
          <w:szCs w:val="28"/>
        </w:rPr>
      </w:pPr>
      <w:r>
        <w:rPr>
          <w:rFonts w:hint="eastAsia" w:ascii="仿宋" w:hAnsi="仿宋" w:eastAsia="仿宋" w:cs="仿宋"/>
          <w:sz w:val="28"/>
          <w:szCs w:val="28"/>
          <w:lang w:val="en-US" w:eastAsia="zh-CN"/>
        </w:rPr>
        <w:t>2.9</w:t>
      </w:r>
      <w:r>
        <w:rPr>
          <w:rFonts w:hint="eastAsia" w:ascii="仿宋" w:hAnsi="仿宋" w:eastAsia="仿宋" w:cs="仿宋"/>
          <w:sz w:val="28"/>
          <w:szCs w:val="28"/>
        </w:rPr>
        <w:t>等级排序</w:t>
      </w:r>
    </w:p>
    <w:p>
      <w:pPr>
        <w:pStyle w:val="9"/>
        <w:pageBreakBefore w:val="0"/>
        <w:kinsoku/>
        <w:wordWrap/>
        <w:overflowPunct/>
        <w:topLinePunct w:val="0"/>
        <w:bidi w:val="0"/>
        <w:spacing w:after="0" w:line="500" w:lineRule="exact"/>
        <w:ind w:left="0" w:firstLine="560" w:firstLineChars="200"/>
        <w:textAlignment w:val="auto"/>
        <w:rPr>
          <w:rFonts w:ascii="仿宋" w:hAnsi="仿宋" w:cs="仿宋"/>
          <w:sz w:val="28"/>
          <w:szCs w:val="28"/>
        </w:rPr>
      </w:pPr>
      <w:r>
        <w:rPr>
          <w:rFonts w:hint="eastAsia" w:ascii="仿宋" w:hAnsi="仿宋" w:cs="仿宋"/>
          <w:sz w:val="28"/>
          <w:szCs w:val="28"/>
        </w:rPr>
        <w:t>排序功能是对某一次全面风险扫描产生的风险信息，以用户在新增排序功能中选择的排序条件所过滤出的那些纳税人为一个群体，在这个群体内，根据用户选择的排序方法（包括分值区间法、百分比例法、户数过滤法）和风险等级设置，对每个纳税人根据其风险分值计算出其风险等级，排序结果可在排序结果查看页面，以列表或图形化的形式进行展示，为管理决策提供参考。同一次全面扫描的结果中的同一个纳税人，只参与一次排序。</w:t>
      </w:r>
    </w:p>
    <w:p>
      <w:pPr>
        <w:pStyle w:val="5"/>
        <w:pageBreakBefore w:val="0"/>
        <w:numPr>
          <w:ilvl w:val="3"/>
          <w:numId w:val="0"/>
        </w:numPr>
        <w:kinsoku/>
        <w:wordWrap/>
        <w:overflowPunct/>
        <w:topLinePunct w:val="0"/>
        <w:bidi w:val="0"/>
        <w:spacing w:before="0" w:after="0" w:line="500" w:lineRule="exact"/>
        <w:ind w:leftChars="0"/>
        <w:textAlignment w:val="auto"/>
        <w:rPr>
          <w:rFonts w:ascii="仿宋" w:hAnsi="仿宋" w:eastAsia="仿宋" w:cs="仿宋"/>
          <w:sz w:val="28"/>
          <w:szCs w:val="28"/>
        </w:rPr>
      </w:pPr>
      <w:r>
        <w:rPr>
          <w:rFonts w:hint="eastAsia" w:ascii="仿宋" w:hAnsi="仿宋" w:eastAsia="仿宋" w:cs="仿宋"/>
          <w:sz w:val="28"/>
          <w:szCs w:val="28"/>
          <w:lang w:val="en-US" w:eastAsia="zh-CN"/>
        </w:rPr>
        <w:t>2.10</w:t>
      </w:r>
      <w:r>
        <w:rPr>
          <w:rFonts w:hint="eastAsia" w:ascii="仿宋" w:hAnsi="仿宋" w:eastAsia="仿宋" w:cs="仿宋"/>
          <w:sz w:val="28"/>
          <w:szCs w:val="28"/>
        </w:rPr>
        <w:t>风险入库</w:t>
      </w:r>
    </w:p>
    <w:p>
      <w:pPr>
        <w:pStyle w:val="9"/>
        <w:pageBreakBefore w:val="0"/>
        <w:kinsoku/>
        <w:wordWrap/>
        <w:overflowPunct/>
        <w:topLinePunct w:val="0"/>
        <w:bidi w:val="0"/>
        <w:spacing w:after="0" w:line="500" w:lineRule="exact"/>
        <w:ind w:left="0" w:firstLine="0" w:firstLineChars="0"/>
        <w:textAlignment w:val="auto"/>
        <w:rPr>
          <w:rFonts w:ascii="仿宋" w:hAnsi="仿宋" w:cs="仿宋"/>
          <w:sz w:val="28"/>
          <w:szCs w:val="28"/>
        </w:rPr>
      </w:pPr>
      <w:r>
        <w:rPr>
          <w:rFonts w:ascii="仿宋" w:hAnsi="仿宋" w:cs="仿宋"/>
          <w:sz w:val="28"/>
          <w:szCs w:val="28"/>
        </w:rPr>
        <w:t>（1）</w:t>
      </w:r>
      <w:r>
        <w:rPr>
          <w:rFonts w:hint="eastAsia" w:ascii="仿宋" w:hAnsi="仿宋" w:cs="仿宋"/>
          <w:sz w:val="28"/>
          <w:szCs w:val="28"/>
        </w:rPr>
        <w:t>风险归并</w:t>
      </w:r>
    </w:p>
    <w:p>
      <w:pPr>
        <w:pStyle w:val="9"/>
        <w:pageBreakBefore w:val="0"/>
        <w:kinsoku/>
        <w:wordWrap/>
        <w:overflowPunct/>
        <w:topLinePunct w:val="0"/>
        <w:bidi w:val="0"/>
        <w:spacing w:after="0" w:line="500" w:lineRule="exact"/>
        <w:ind w:left="0" w:firstLine="560" w:firstLineChars="200"/>
        <w:textAlignment w:val="auto"/>
        <w:rPr>
          <w:rFonts w:ascii="仿宋" w:hAnsi="仿宋" w:cs="仿宋"/>
          <w:sz w:val="28"/>
          <w:szCs w:val="28"/>
        </w:rPr>
      </w:pPr>
      <w:r>
        <w:rPr>
          <w:rFonts w:hint="eastAsia" w:ascii="仿宋" w:hAnsi="仿宋" w:cs="仿宋"/>
          <w:sz w:val="28"/>
          <w:szCs w:val="28"/>
        </w:rPr>
        <w:t>将案源池中由于多来源风险任务计划产生的风险结果，结合各类风险的分值，按照同一纳税人多种风险进行自动归并，实现风险数据集中化、统一化、标准化管控。具备管理权限的用户可以对数据格式进行维护，包括数据格式的调整和删除。</w:t>
      </w:r>
    </w:p>
    <w:p>
      <w:pPr>
        <w:pStyle w:val="9"/>
        <w:pageBreakBefore w:val="0"/>
        <w:kinsoku/>
        <w:wordWrap/>
        <w:overflowPunct/>
        <w:topLinePunct w:val="0"/>
        <w:bidi w:val="0"/>
        <w:spacing w:after="0" w:line="500" w:lineRule="exact"/>
        <w:ind w:left="0" w:firstLine="0" w:firstLineChars="0"/>
        <w:textAlignment w:val="auto"/>
        <w:rPr>
          <w:rFonts w:ascii="仿宋" w:hAnsi="仿宋" w:cs="仿宋"/>
          <w:sz w:val="28"/>
          <w:szCs w:val="28"/>
        </w:rPr>
      </w:pPr>
      <w:r>
        <w:rPr>
          <w:rFonts w:ascii="仿宋" w:hAnsi="仿宋" w:cs="仿宋"/>
          <w:sz w:val="28"/>
          <w:szCs w:val="28"/>
        </w:rPr>
        <w:t>（2）</w:t>
      </w:r>
      <w:r>
        <w:rPr>
          <w:rFonts w:hint="eastAsia" w:ascii="仿宋" w:hAnsi="仿宋" w:cs="仿宋"/>
          <w:sz w:val="28"/>
          <w:szCs w:val="28"/>
        </w:rPr>
        <w:t>风险分析</w:t>
      </w:r>
    </w:p>
    <w:p>
      <w:pPr>
        <w:pStyle w:val="9"/>
        <w:pageBreakBefore w:val="0"/>
        <w:kinsoku/>
        <w:wordWrap/>
        <w:overflowPunct/>
        <w:topLinePunct w:val="0"/>
        <w:bidi w:val="0"/>
        <w:spacing w:after="0" w:line="500" w:lineRule="exact"/>
        <w:ind w:left="0" w:firstLine="560" w:firstLineChars="200"/>
        <w:textAlignment w:val="auto"/>
        <w:rPr>
          <w:rFonts w:ascii="仿宋" w:hAnsi="仿宋" w:cs="仿宋"/>
          <w:sz w:val="28"/>
          <w:szCs w:val="28"/>
        </w:rPr>
      </w:pPr>
      <w:r>
        <w:rPr>
          <w:rFonts w:hint="eastAsia" w:ascii="仿宋" w:hAnsi="仿宋" w:cs="仿宋"/>
          <w:sz w:val="28"/>
          <w:szCs w:val="28"/>
        </w:rPr>
        <w:t>对即将出库推送的风险任务按风险等级、风险分布、风险数量、行业、税种等维度进行分析，为系统管理人员制定风险出库计划做参考。</w:t>
      </w:r>
    </w:p>
    <w:p>
      <w:pPr>
        <w:pStyle w:val="5"/>
        <w:pageBreakBefore w:val="0"/>
        <w:numPr>
          <w:ilvl w:val="3"/>
          <w:numId w:val="0"/>
        </w:numPr>
        <w:kinsoku/>
        <w:wordWrap/>
        <w:overflowPunct/>
        <w:topLinePunct w:val="0"/>
        <w:bidi w:val="0"/>
        <w:spacing w:before="0" w:after="0" w:line="500" w:lineRule="exact"/>
        <w:ind w:leftChars="0"/>
        <w:textAlignment w:val="auto"/>
        <w:rPr>
          <w:rFonts w:ascii="仿宋" w:hAnsi="仿宋" w:eastAsia="仿宋" w:cs="仿宋"/>
          <w:sz w:val="28"/>
          <w:szCs w:val="28"/>
        </w:rPr>
      </w:pPr>
      <w:r>
        <w:rPr>
          <w:rFonts w:hint="eastAsia" w:ascii="仿宋" w:hAnsi="仿宋" w:eastAsia="仿宋" w:cs="仿宋"/>
          <w:sz w:val="28"/>
          <w:szCs w:val="28"/>
          <w:lang w:val="en-US" w:eastAsia="zh-CN"/>
        </w:rPr>
        <w:t>2.11</w:t>
      </w:r>
      <w:r>
        <w:rPr>
          <w:rFonts w:hint="eastAsia" w:ascii="仿宋" w:hAnsi="仿宋" w:eastAsia="仿宋" w:cs="仿宋"/>
          <w:sz w:val="28"/>
          <w:szCs w:val="28"/>
        </w:rPr>
        <w:t>风险出库</w:t>
      </w:r>
    </w:p>
    <w:p>
      <w:pPr>
        <w:pStyle w:val="9"/>
        <w:pageBreakBefore w:val="0"/>
        <w:kinsoku/>
        <w:wordWrap/>
        <w:overflowPunct/>
        <w:topLinePunct w:val="0"/>
        <w:bidi w:val="0"/>
        <w:spacing w:after="0" w:line="500" w:lineRule="exact"/>
        <w:ind w:left="0" w:firstLine="0" w:firstLineChars="0"/>
        <w:textAlignment w:val="auto"/>
        <w:rPr>
          <w:rFonts w:ascii="仿宋" w:hAnsi="仿宋" w:cs="仿宋"/>
          <w:sz w:val="28"/>
          <w:szCs w:val="28"/>
        </w:rPr>
      </w:pPr>
      <w:r>
        <w:rPr>
          <w:rFonts w:ascii="仿宋" w:hAnsi="仿宋" w:cs="仿宋"/>
          <w:sz w:val="28"/>
          <w:szCs w:val="28"/>
        </w:rPr>
        <w:t>（1）</w:t>
      </w:r>
      <w:r>
        <w:rPr>
          <w:rFonts w:hint="eastAsia" w:ascii="仿宋" w:hAnsi="仿宋" w:cs="仿宋"/>
          <w:sz w:val="28"/>
          <w:szCs w:val="28"/>
        </w:rPr>
        <w:t>出库申请</w:t>
      </w:r>
    </w:p>
    <w:p>
      <w:pPr>
        <w:pStyle w:val="9"/>
        <w:pageBreakBefore w:val="0"/>
        <w:kinsoku/>
        <w:wordWrap/>
        <w:overflowPunct/>
        <w:topLinePunct w:val="0"/>
        <w:bidi w:val="0"/>
        <w:spacing w:after="0" w:line="500" w:lineRule="exact"/>
        <w:ind w:left="0" w:firstLine="560" w:firstLineChars="200"/>
        <w:textAlignment w:val="auto"/>
        <w:rPr>
          <w:rFonts w:ascii="仿宋" w:hAnsi="仿宋" w:cs="仿宋"/>
          <w:sz w:val="28"/>
          <w:szCs w:val="28"/>
        </w:rPr>
      </w:pPr>
      <w:r>
        <w:rPr>
          <w:rFonts w:hint="eastAsia" w:ascii="仿宋" w:hAnsi="仿宋" w:cs="仿宋"/>
          <w:sz w:val="28"/>
          <w:szCs w:val="28"/>
        </w:rPr>
        <w:t>一般出库申请</w:t>
      </w:r>
    </w:p>
    <w:p>
      <w:pPr>
        <w:pStyle w:val="9"/>
        <w:pageBreakBefore w:val="0"/>
        <w:kinsoku/>
        <w:wordWrap/>
        <w:overflowPunct/>
        <w:topLinePunct w:val="0"/>
        <w:bidi w:val="0"/>
        <w:spacing w:after="0" w:line="500" w:lineRule="exact"/>
        <w:ind w:left="0" w:firstLine="560" w:firstLineChars="200"/>
        <w:textAlignment w:val="auto"/>
        <w:rPr>
          <w:rFonts w:ascii="仿宋" w:hAnsi="仿宋" w:cs="仿宋"/>
          <w:sz w:val="28"/>
          <w:szCs w:val="28"/>
        </w:rPr>
      </w:pPr>
      <w:r>
        <w:rPr>
          <w:rFonts w:hint="eastAsia" w:ascii="仿宋" w:hAnsi="仿宋" w:cs="仿宋"/>
          <w:sz w:val="28"/>
          <w:szCs w:val="28"/>
        </w:rPr>
        <w:t>审核通过的一般风险，需经发起部门在平台发起申请，交予审核一般风险权限的用户进行审核。</w:t>
      </w:r>
    </w:p>
    <w:p>
      <w:pPr>
        <w:pStyle w:val="9"/>
        <w:pageBreakBefore w:val="0"/>
        <w:kinsoku/>
        <w:wordWrap/>
        <w:overflowPunct/>
        <w:topLinePunct w:val="0"/>
        <w:bidi w:val="0"/>
        <w:spacing w:after="0" w:line="500" w:lineRule="exact"/>
        <w:ind w:left="0" w:firstLine="560" w:firstLineChars="200"/>
        <w:textAlignment w:val="auto"/>
        <w:rPr>
          <w:rFonts w:ascii="仿宋" w:hAnsi="仿宋" w:cs="仿宋"/>
          <w:sz w:val="28"/>
          <w:szCs w:val="28"/>
        </w:rPr>
      </w:pPr>
      <w:r>
        <w:rPr>
          <w:rFonts w:hint="eastAsia" w:ascii="仿宋" w:hAnsi="仿宋" w:cs="仿宋"/>
          <w:sz w:val="28"/>
          <w:szCs w:val="28"/>
        </w:rPr>
        <w:t>特殊出库申请</w:t>
      </w:r>
    </w:p>
    <w:p>
      <w:pPr>
        <w:pStyle w:val="9"/>
        <w:pageBreakBefore w:val="0"/>
        <w:kinsoku/>
        <w:wordWrap/>
        <w:overflowPunct/>
        <w:topLinePunct w:val="0"/>
        <w:bidi w:val="0"/>
        <w:spacing w:after="0" w:line="500" w:lineRule="exact"/>
        <w:ind w:left="0" w:firstLine="560" w:firstLineChars="200"/>
        <w:textAlignment w:val="auto"/>
        <w:rPr>
          <w:rFonts w:ascii="仿宋" w:hAnsi="仿宋" w:cs="仿宋"/>
          <w:sz w:val="28"/>
          <w:szCs w:val="28"/>
        </w:rPr>
      </w:pPr>
      <w:r>
        <w:rPr>
          <w:rFonts w:hint="eastAsia" w:ascii="仿宋" w:hAnsi="仿宋" w:cs="仿宋"/>
          <w:sz w:val="28"/>
          <w:szCs w:val="28"/>
        </w:rPr>
        <w:t>审核通过的特殊风险，需经发起部门在平台发起申请，交予审核特殊风险权限的用户进行审核。</w:t>
      </w:r>
    </w:p>
    <w:p>
      <w:pPr>
        <w:pStyle w:val="9"/>
        <w:pageBreakBefore w:val="0"/>
        <w:kinsoku/>
        <w:wordWrap/>
        <w:overflowPunct/>
        <w:topLinePunct w:val="0"/>
        <w:bidi w:val="0"/>
        <w:spacing w:after="0" w:line="500" w:lineRule="exact"/>
        <w:ind w:left="0" w:firstLine="0" w:firstLineChars="0"/>
        <w:textAlignment w:val="auto"/>
        <w:rPr>
          <w:rFonts w:ascii="仿宋" w:hAnsi="仿宋" w:cs="仿宋"/>
          <w:sz w:val="28"/>
          <w:szCs w:val="28"/>
        </w:rPr>
      </w:pPr>
      <w:r>
        <w:rPr>
          <w:rFonts w:ascii="仿宋" w:hAnsi="仿宋" w:cs="仿宋"/>
          <w:sz w:val="28"/>
          <w:szCs w:val="28"/>
        </w:rPr>
        <w:t>（2）</w:t>
      </w:r>
      <w:r>
        <w:rPr>
          <w:rFonts w:hint="eastAsia" w:ascii="仿宋" w:hAnsi="仿宋" w:cs="仿宋"/>
          <w:sz w:val="28"/>
          <w:szCs w:val="28"/>
        </w:rPr>
        <w:t>出库审核</w:t>
      </w:r>
    </w:p>
    <w:p>
      <w:pPr>
        <w:pStyle w:val="9"/>
        <w:pageBreakBefore w:val="0"/>
        <w:kinsoku/>
        <w:wordWrap/>
        <w:overflowPunct/>
        <w:topLinePunct w:val="0"/>
        <w:bidi w:val="0"/>
        <w:spacing w:after="0" w:line="500" w:lineRule="exact"/>
        <w:ind w:left="0" w:firstLine="560" w:firstLineChars="200"/>
        <w:textAlignment w:val="auto"/>
        <w:rPr>
          <w:rFonts w:ascii="仿宋" w:hAnsi="仿宋" w:cs="仿宋"/>
          <w:sz w:val="28"/>
          <w:szCs w:val="28"/>
        </w:rPr>
      </w:pPr>
      <w:r>
        <w:rPr>
          <w:rFonts w:hint="eastAsia" w:ascii="仿宋" w:hAnsi="仿宋" w:cs="仿宋"/>
          <w:sz w:val="28"/>
          <w:szCs w:val="28"/>
        </w:rPr>
        <w:t>根据权限，具备风险出库审核权限的用户可以对即将出库的风险进行审核，同意/不同意进入出库（应对）流程。为避免重复下户，出库前审核应包含对同所属期区间内已检查企业做自动判断并提示。</w:t>
      </w:r>
    </w:p>
    <w:p>
      <w:pPr>
        <w:pStyle w:val="9"/>
        <w:pageBreakBefore w:val="0"/>
        <w:kinsoku/>
        <w:wordWrap/>
        <w:overflowPunct/>
        <w:topLinePunct w:val="0"/>
        <w:bidi w:val="0"/>
        <w:spacing w:after="0" w:line="500" w:lineRule="exact"/>
        <w:ind w:left="0" w:firstLine="0" w:firstLineChars="0"/>
        <w:textAlignment w:val="auto"/>
        <w:rPr>
          <w:rFonts w:ascii="仿宋" w:hAnsi="仿宋" w:cs="仿宋"/>
          <w:sz w:val="28"/>
          <w:szCs w:val="28"/>
        </w:rPr>
      </w:pPr>
      <w:r>
        <w:rPr>
          <w:rFonts w:ascii="仿宋" w:hAnsi="仿宋" w:cs="仿宋"/>
          <w:sz w:val="28"/>
          <w:szCs w:val="28"/>
        </w:rPr>
        <w:t>（3）</w:t>
      </w:r>
      <w:r>
        <w:rPr>
          <w:rFonts w:hint="eastAsia" w:ascii="仿宋" w:hAnsi="仿宋" w:cs="仿宋"/>
          <w:sz w:val="28"/>
          <w:szCs w:val="28"/>
        </w:rPr>
        <w:t>应对流程管理</w:t>
      </w:r>
    </w:p>
    <w:p>
      <w:pPr>
        <w:pStyle w:val="9"/>
        <w:pageBreakBefore w:val="0"/>
        <w:kinsoku/>
        <w:wordWrap/>
        <w:overflowPunct/>
        <w:topLinePunct w:val="0"/>
        <w:bidi w:val="0"/>
        <w:spacing w:after="0" w:line="500" w:lineRule="exact"/>
        <w:ind w:left="0" w:firstLine="560" w:firstLineChars="200"/>
        <w:textAlignment w:val="auto"/>
        <w:rPr>
          <w:rFonts w:ascii="仿宋" w:hAnsi="仿宋" w:cs="仿宋"/>
          <w:sz w:val="28"/>
          <w:szCs w:val="28"/>
        </w:rPr>
      </w:pPr>
      <w:r>
        <w:rPr>
          <w:rFonts w:hint="eastAsia" w:ascii="仿宋" w:hAnsi="仿宋" w:cs="仿宋"/>
          <w:sz w:val="28"/>
          <w:szCs w:val="28"/>
        </w:rPr>
        <w:t>经过风险扫描、风险等级评定、案源池出库后，根据纳税人风险等级不同，选择不同的应对方式。对已完成审批的任务，按照任务后续处理规则、应对机关、应对方式等内容的设置，进行任务下发。</w:t>
      </w:r>
    </w:p>
    <w:p>
      <w:pPr>
        <w:pStyle w:val="9"/>
        <w:pageBreakBefore w:val="0"/>
        <w:kinsoku/>
        <w:wordWrap/>
        <w:overflowPunct/>
        <w:topLinePunct w:val="0"/>
        <w:bidi w:val="0"/>
        <w:spacing w:after="0" w:line="500" w:lineRule="exact"/>
        <w:ind w:left="0" w:firstLine="0" w:firstLineChars="0"/>
        <w:textAlignment w:val="auto"/>
        <w:rPr>
          <w:rFonts w:ascii="仿宋" w:hAnsi="仿宋" w:cs="仿宋"/>
          <w:sz w:val="28"/>
          <w:szCs w:val="28"/>
        </w:rPr>
      </w:pPr>
      <w:r>
        <w:rPr>
          <w:rFonts w:ascii="仿宋" w:hAnsi="仿宋" w:cs="仿宋"/>
          <w:sz w:val="28"/>
          <w:szCs w:val="28"/>
        </w:rPr>
        <w:t>（4）</w:t>
      </w:r>
      <w:r>
        <w:rPr>
          <w:rFonts w:hint="eastAsia" w:ascii="仿宋" w:hAnsi="仿宋" w:cs="仿宋"/>
          <w:sz w:val="28"/>
          <w:szCs w:val="28"/>
        </w:rPr>
        <w:t>风险对应跟踪</w:t>
      </w:r>
    </w:p>
    <w:p>
      <w:pPr>
        <w:pStyle w:val="9"/>
        <w:pageBreakBefore w:val="0"/>
        <w:kinsoku/>
        <w:wordWrap/>
        <w:overflowPunct/>
        <w:topLinePunct w:val="0"/>
        <w:bidi w:val="0"/>
        <w:spacing w:after="0" w:line="500" w:lineRule="exact"/>
        <w:ind w:left="0" w:firstLine="560" w:firstLineChars="200"/>
        <w:textAlignment w:val="auto"/>
        <w:rPr>
          <w:rFonts w:hint="eastAsia" w:ascii="仿宋" w:hAnsi="仿宋" w:cs="仿宋"/>
          <w:sz w:val="28"/>
          <w:szCs w:val="28"/>
        </w:rPr>
      </w:pPr>
      <w:r>
        <w:rPr>
          <w:rFonts w:hint="eastAsia" w:ascii="仿宋" w:hAnsi="仿宋" w:cs="仿宋"/>
          <w:sz w:val="28"/>
          <w:szCs w:val="28"/>
        </w:rPr>
        <w:t>可实现对每批次任务、每户企业的风险任务进行跟踪，可实时查看任务应对时间轴，监控任务应对进度和完成情况。</w:t>
      </w:r>
    </w:p>
    <w:p>
      <w:pPr>
        <w:pStyle w:val="4"/>
        <w:pageBreakBefore w:val="0"/>
        <w:numPr>
          <w:ilvl w:val="2"/>
          <w:numId w:val="0"/>
        </w:numPr>
        <w:kinsoku/>
        <w:wordWrap/>
        <w:overflowPunct/>
        <w:topLinePunct w:val="0"/>
        <w:bidi w:val="0"/>
        <w:spacing w:beforeLines="0" w:after="0" w:afterLines="0" w:line="500" w:lineRule="exact"/>
        <w:ind w:left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3、涉税主题库建设</w:t>
      </w:r>
    </w:p>
    <w:p>
      <w:pPr>
        <w:pStyle w:val="5"/>
        <w:pageBreakBefore w:val="0"/>
        <w:numPr>
          <w:ilvl w:val="3"/>
          <w:numId w:val="0"/>
        </w:numPr>
        <w:kinsoku/>
        <w:wordWrap/>
        <w:overflowPunct/>
        <w:topLinePunct w:val="0"/>
        <w:bidi w:val="0"/>
        <w:spacing w:before="0" w:after="0" w:line="500" w:lineRule="exact"/>
        <w:ind w:left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3.1分层设计</w:t>
      </w:r>
    </w:p>
    <w:p>
      <w:pPr>
        <w:pageBreakBefore w:val="0"/>
        <w:kinsoku/>
        <w:wordWrap/>
        <w:overflowPunct/>
        <w:topLinePunct w:val="0"/>
        <w:bidi w:val="0"/>
        <w:spacing w:after="0" w:line="500" w:lineRule="exact"/>
        <w:ind w:lef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主题数据库按照标准维度模型进行数据架构设计。</w:t>
      </w:r>
    </w:p>
    <w:p>
      <w:pPr>
        <w:pStyle w:val="5"/>
        <w:pageBreakBefore w:val="0"/>
        <w:numPr>
          <w:ilvl w:val="3"/>
          <w:numId w:val="0"/>
        </w:numPr>
        <w:kinsoku/>
        <w:wordWrap/>
        <w:overflowPunct/>
        <w:topLinePunct w:val="0"/>
        <w:bidi w:val="0"/>
        <w:spacing w:before="0" w:after="0" w:line="500" w:lineRule="exact"/>
        <w:ind w:left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3.2血缘关系管理</w:t>
      </w:r>
    </w:p>
    <w:p>
      <w:pPr>
        <w:pStyle w:val="9"/>
        <w:pageBreakBefore w:val="0"/>
        <w:kinsoku/>
        <w:wordWrap/>
        <w:overflowPunct/>
        <w:topLinePunct w:val="0"/>
        <w:bidi w:val="0"/>
        <w:spacing w:after="0" w:line="500" w:lineRule="exact"/>
        <w:ind w:left="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对数据血缘关系进行管理，确保每个环节的数据质量，发现数据问题时能依据血缘关系进行快速定位和处理。</w:t>
      </w:r>
    </w:p>
    <w:p>
      <w:pPr>
        <w:pStyle w:val="5"/>
        <w:pageBreakBefore w:val="0"/>
        <w:numPr>
          <w:ilvl w:val="3"/>
          <w:numId w:val="0"/>
        </w:numPr>
        <w:kinsoku/>
        <w:wordWrap/>
        <w:overflowPunct/>
        <w:topLinePunct w:val="0"/>
        <w:bidi w:val="0"/>
        <w:spacing w:before="0" w:after="0" w:line="500" w:lineRule="exact"/>
        <w:ind w:left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3.3任务调度</w:t>
      </w:r>
    </w:p>
    <w:p>
      <w:pPr>
        <w:pageBreakBefore w:val="0"/>
        <w:kinsoku/>
        <w:wordWrap/>
        <w:overflowPunct/>
        <w:topLinePunct w:val="0"/>
        <w:bidi w:val="0"/>
        <w:spacing w:after="0" w:line="500" w:lineRule="exact"/>
        <w:ind w:left="0" w:firstLine="560" w:firstLineChars="200"/>
        <w:textAlignment w:val="auto"/>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搭建调度系统保证数据能够准确、及时的提供给BI应用程序。</w:t>
      </w:r>
    </w:p>
    <w:p>
      <w:pPr>
        <w:pStyle w:val="5"/>
        <w:pageBreakBefore w:val="0"/>
        <w:numPr>
          <w:ilvl w:val="3"/>
          <w:numId w:val="0"/>
        </w:numPr>
        <w:kinsoku/>
        <w:wordWrap/>
        <w:overflowPunct/>
        <w:topLinePunct w:val="0"/>
        <w:bidi w:val="0"/>
        <w:spacing w:before="0" w:after="0" w:line="500" w:lineRule="exact"/>
        <w:ind w:left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3.4主题库数据库设计</w:t>
      </w:r>
    </w:p>
    <w:p>
      <w:pPr>
        <w:pStyle w:val="9"/>
        <w:pageBreakBefore w:val="0"/>
        <w:kinsoku/>
        <w:wordWrap/>
        <w:overflowPunct/>
        <w:topLinePunct w:val="0"/>
        <w:bidi w:val="0"/>
        <w:spacing w:after="0" w:line="500" w:lineRule="exact"/>
        <w:ind w:left="0" w:firstLine="560" w:firstLineChars="200"/>
        <w:textAlignment w:val="auto"/>
        <w:outlineLvl w:val="9"/>
        <w:rPr>
          <w:rFonts w:hint="eastAsia" w:ascii="仿宋" w:hAnsi="仿宋" w:cs="仿宋"/>
          <w:sz w:val="28"/>
          <w:szCs w:val="28"/>
          <w:lang w:eastAsia="zh-CN"/>
        </w:rPr>
      </w:pPr>
      <w:r>
        <w:rPr>
          <w:rFonts w:hint="eastAsia" w:ascii="仿宋" w:hAnsi="仿宋" w:cs="仿宋"/>
          <w:sz w:val="28"/>
          <w:szCs w:val="28"/>
          <w:lang w:val="en-US" w:eastAsia="zh-CN"/>
        </w:rPr>
        <w:t>有效整合多部门涉及税务相关的数据，为应用开展大数据分析、智能研判、风险预警提供基础信息。</w:t>
      </w:r>
      <w:r>
        <w:rPr>
          <w:rFonts w:hint="eastAsia" w:ascii="仿宋" w:hAnsi="仿宋" w:cs="仿宋"/>
          <w:sz w:val="28"/>
          <w:szCs w:val="28"/>
        </w:rPr>
        <w:t>包括</w:t>
      </w:r>
      <w:r>
        <w:rPr>
          <w:rFonts w:hint="eastAsia" w:ascii="仿宋" w:hAnsi="仿宋" w:cs="仿宋"/>
          <w:sz w:val="28"/>
          <w:szCs w:val="28"/>
          <w:lang w:val="en-US" w:eastAsia="zh-CN"/>
        </w:rPr>
        <w:t>但不限于</w:t>
      </w:r>
      <w:r>
        <w:rPr>
          <w:rFonts w:hint="eastAsia" w:ascii="仿宋" w:hAnsi="仿宋" w:cs="仿宋"/>
          <w:sz w:val="28"/>
          <w:szCs w:val="28"/>
        </w:rPr>
        <w:t>法人登记信息子主题、法人股权信息子主题、纳税人事件子主题、税费信息子主题、土地信息子主题、合同信息子主题、项目信息子主题、不动产</w:t>
      </w:r>
      <w:r>
        <w:rPr>
          <w:rFonts w:hint="default" w:ascii="仿宋" w:hAnsi="仿宋" w:cs="仿宋"/>
          <w:sz w:val="28"/>
          <w:szCs w:val="28"/>
        </w:rPr>
        <w:t>信息</w:t>
      </w:r>
      <w:r>
        <w:rPr>
          <w:rFonts w:hint="eastAsia" w:ascii="仿宋" w:hAnsi="仿宋" w:cs="仿宋"/>
          <w:sz w:val="28"/>
          <w:szCs w:val="28"/>
        </w:rPr>
        <w:t>子主题、动产</w:t>
      </w:r>
      <w:r>
        <w:rPr>
          <w:rFonts w:hint="default" w:ascii="仿宋" w:hAnsi="仿宋" w:cs="仿宋"/>
          <w:sz w:val="28"/>
          <w:szCs w:val="28"/>
        </w:rPr>
        <w:t>信息</w:t>
      </w:r>
      <w:r>
        <w:rPr>
          <w:rFonts w:hint="eastAsia" w:ascii="仿宋" w:hAnsi="仿宋" w:cs="仿宋"/>
          <w:sz w:val="28"/>
          <w:szCs w:val="28"/>
        </w:rPr>
        <w:t>子主题、自然人信息子主题等</w:t>
      </w:r>
      <w:r>
        <w:rPr>
          <w:rFonts w:hint="eastAsia" w:ascii="仿宋" w:hAnsi="仿宋" w:cs="仿宋"/>
          <w:sz w:val="28"/>
          <w:szCs w:val="28"/>
          <w:lang w:eastAsia="zh-CN"/>
        </w:rPr>
        <w:t>。</w:t>
      </w:r>
    </w:p>
    <w:p>
      <w:pPr>
        <w:pStyle w:val="5"/>
        <w:pageBreakBefore w:val="0"/>
        <w:numPr>
          <w:ilvl w:val="3"/>
          <w:numId w:val="0"/>
        </w:numPr>
        <w:kinsoku/>
        <w:wordWrap/>
        <w:overflowPunct/>
        <w:topLinePunct w:val="0"/>
        <w:bidi w:val="0"/>
        <w:spacing w:before="0" w:after="0" w:line="500" w:lineRule="exact"/>
        <w:ind w:left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3.5数据获取及建模</w:t>
      </w:r>
    </w:p>
    <w:p>
      <w:pPr>
        <w:pageBreakBefore w:val="0"/>
        <w:kinsoku/>
        <w:wordWrap/>
        <w:overflowPunct/>
        <w:topLinePunct w:val="0"/>
        <w:bidi w:val="0"/>
        <w:spacing w:after="0" w:line="500" w:lineRule="exact"/>
        <w:ind w:lef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对归集的数据进行建模加工，形成可直接应用于业务模型的各项指标元数据。包括数据获取指标项及建模分析。</w:t>
      </w:r>
    </w:p>
    <w:p>
      <w:pPr>
        <w:pStyle w:val="5"/>
        <w:pageBreakBefore w:val="0"/>
        <w:numPr>
          <w:ilvl w:val="3"/>
          <w:numId w:val="0"/>
        </w:numPr>
        <w:kinsoku/>
        <w:wordWrap/>
        <w:overflowPunct/>
        <w:topLinePunct w:val="0"/>
        <w:bidi w:val="0"/>
        <w:spacing w:before="0" w:after="0" w:line="500" w:lineRule="exact"/>
        <w:ind w:left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3.6一体化智能化公共数据平台对接服务</w:t>
      </w:r>
    </w:p>
    <w:p>
      <w:pPr>
        <w:pageBreakBefore w:val="0"/>
        <w:kinsoku/>
        <w:wordWrap/>
        <w:overflowPunct/>
        <w:topLinePunct w:val="0"/>
        <w:bidi w:val="0"/>
        <w:spacing w:after="0" w:line="500" w:lineRule="exact"/>
        <w:ind w:lef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和</w:t>
      </w:r>
      <w:r>
        <w:rPr>
          <w:rFonts w:hint="eastAsia" w:ascii="仿宋_GB2312" w:hAnsi="仿宋_GB2312" w:eastAsia="仿宋_GB2312" w:cs="仿宋_GB2312"/>
          <w:sz w:val="28"/>
          <w:szCs w:val="28"/>
        </w:rPr>
        <w:t>一体化智能化公共数据平台</w:t>
      </w:r>
      <w:r>
        <w:rPr>
          <w:rFonts w:hint="eastAsia" w:ascii="仿宋_GB2312" w:hAnsi="仿宋_GB2312" w:eastAsia="仿宋_GB2312" w:cs="仿宋_GB2312"/>
          <w:sz w:val="28"/>
          <w:szCs w:val="28"/>
          <w:lang w:val="en-US" w:eastAsia="zh-CN"/>
        </w:rPr>
        <w:t>实现</w:t>
      </w:r>
      <w:r>
        <w:rPr>
          <w:rFonts w:hint="eastAsia" w:ascii="仿宋_GB2312" w:hAnsi="仿宋_GB2312" w:eastAsia="仿宋_GB2312" w:cs="仿宋_GB2312"/>
          <w:sz w:val="28"/>
          <w:szCs w:val="28"/>
        </w:rPr>
        <w:t>数据交换和共享。</w:t>
      </w:r>
    </w:p>
    <w:p>
      <w:pPr>
        <w:pStyle w:val="5"/>
        <w:pageBreakBefore w:val="0"/>
        <w:numPr>
          <w:ilvl w:val="3"/>
          <w:numId w:val="0"/>
        </w:numPr>
        <w:kinsoku/>
        <w:wordWrap/>
        <w:overflowPunct/>
        <w:topLinePunct w:val="0"/>
        <w:bidi w:val="0"/>
        <w:spacing w:before="0" w:after="0" w:line="500" w:lineRule="exact"/>
        <w:ind w:left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3.7接口网关开发</w:t>
      </w:r>
    </w:p>
    <w:p>
      <w:pPr>
        <w:pStyle w:val="3"/>
        <w:pageBreakBefore w:val="0"/>
        <w:kinsoku/>
        <w:wordWrap/>
        <w:overflowPunct/>
        <w:topLinePunct w:val="0"/>
        <w:bidi w:val="0"/>
        <w:spacing w:after="0" w:line="500" w:lineRule="exact"/>
        <w:ind w:left="0" w:firstLine="560" w:firstLineChars="200"/>
        <w:textAlignment w:val="auto"/>
        <w:rPr>
          <w:rFonts w:hint="default" w:ascii="仿宋_GB2312" w:hAnsi="仿宋_GB2312" w:eastAsia="仿宋_GB2312" w:cs="仿宋_GB2312"/>
          <w:b w:val="0"/>
          <w:bCs w:val="0"/>
          <w:spacing w:val="0"/>
          <w:kern w:val="2"/>
          <w:sz w:val="28"/>
          <w:szCs w:val="28"/>
          <w:lang w:val="en-US" w:eastAsia="zh-CN" w:bidi="ar-SA"/>
        </w:rPr>
      </w:pPr>
      <w:r>
        <w:rPr>
          <w:rFonts w:hint="eastAsia" w:ascii="仿宋_GB2312" w:hAnsi="仿宋_GB2312" w:eastAsia="仿宋_GB2312" w:cs="仿宋_GB2312"/>
          <w:b w:val="0"/>
          <w:bCs w:val="0"/>
          <w:spacing w:val="0"/>
          <w:kern w:val="2"/>
          <w:sz w:val="28"/>
          <w:szCs w:val="28"/>
          <w:lang w:val="en-US" w:eastAsia="zh-CN" w:bidi="ar-SA"/>
        </w:rPr>
        <w:t>接口服务注册、接入。查询、状态管理、黑白名单控制、日志、熔断限流、安全认证等功能</w:t>
      </w:r>
    </w:p>
    <w:p>
      <w:pPr>
        <w:pStyle w:val="5"/>
        <w:pageBreakBefore w:val="0"/>
        <w:numPr>
          <w:ilvl w:val="3"/>
          <w:numId w:val="0"/>
        </w:numPr>
        <w:kinsoku/>
        <w:wordWrap/>
        <w:overflowPunct/>
        <w:topLinePunct w:val="0"/>
        <w:bidi w:val="0"/>
        <w:spacing w:before="0" w:after="0" w:line="500" w:lineRule="exact"/>
        <w:ind w:left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3.8主题数据库技术支持服务</w:t>
      </w:r>
    </w:p>
    <w:p>
      <w:pPr>
        <w:pageBreakBefore w:val="0"/>
        <w:kinsoku/>
        <w:wordWrap/>
        <w:overflowPunct/>
        <w:topLinePunct w:val="0"/>
        <w:bidi w:val="0"/>
        <w:spacing w:after="0" w:line="500" w:lineRule="exact"/>
        <w:ind w:lef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包括</w:t>
      </w:r>
      <w:r>
        <w:rPr>
          <w:rFonts w:hint="eastAsia" w:ascii="仿宋_GB2312" w:hAnsi="仿宋_GB2312" w:eastAsia="仿宋_GB2312" w:cs="仿宋_GB2312"/>
          <w:sz w:val="28"/>
          <w:szCs w:val="28"/>
          <w:lang w:val="en-US" w:eastAsia="zh-CN"/>
        </w:rPr>
        <w:t>税收征管</w:t>
      </w:r>
      <w:r>
        <w:rPr>
          <w:rFonts w:hint="eastAsia" w:ascii="仿宋_GB2312" w:hAnsi="仿宋_GB2312" w:eastAsia="仿宋_GB2312" w:cs="仿宋_GB2312"/>
          <w:sz w:val="28"/>
          <w:szCs w:val="28"/>
        </w:rPr>
        <w:t>服务数据的归集、清洗、治理及加工过程。以及数据进行建模分析等工作。同时提供数据质量治理服务、异常数据处理、问题数据反馈、数据质量持续优化、新增及变更业务的运维等服务。</w:t>
      </w:r>
    </w:p>
    <w:p>
      <w:pPr>
        <w:keepNext w:val="0"/>
        <w:keepLines w:val="0"/>
        <w:pageBreakBefore w:val="0"/>
        <w:widowControl/>
        <w:numPr>
          <w:ilvl w:val="1"/>
          <w:numId w:val="2"/>
        </w:numPr>
        <w:kinsoku/>
        <w:wordWrap/>
        <w:overflowPunct/>
        <w:topLinePunct w:val="0"/>
        <w:autoSpaceDE/>
        <w:autoSpaceDN/>
        <w:bidi w:val="0"/>
        <w:adjustRightInd w:val="0"/>
        <w:snapToGrid w:val="0"/>
        <w:spacing w:beforeAutospacing="0" w:after="0" w:afterAutospacing="0" w:line="500" w:lineRule="exact"/>
        <w:ind w:left="0" w:leftChars="0" w:firstLine="0" w:firstLineChars="0"/>
        <w:textAlignment w:val="auto"/>
        <w:outlineLvl w:val="1"/>
        <w:rPr>
          <w:rFonts w:hint="eastAsia" w:ascii="仿宋" w:hAnsi="仿宋" w:eastAsia="仿宋" w:cs="仿宋"/>
          <w:b/>
          <w:color w:val="000000"/>
          <w:sz w:val="28"/>
          <w:szCs w:val="28"/>
          <w:lang w:val="en-US" w:eastAsia="zh-CN"/>
        </w:rPr>
      </w:pPr>
      <w:r>
        <w:rPr>
          <w:rFonts w:hint="eastAsia" w:ascii="仿宋" w:hAnsi="仿宋" w:eastAsia="仿宋" w:cs="仿宋"/>
          <w:b/>
          <w:color w:val="000000"/>
          <w:sz w:val="28"/>
          <w:szCs w:val="28"/>
          <w:lang w:val="en-US" w:eastAsia="zh-CN"/>
        </w:rPr>
        <w:t>建设工期</w:t>
      </w:r>
    </w:p>
    <w:p>
      <w:r>
        <w:rPr>
          <w:rFonts w:hint="eastAsia" w:ascii="仿宋_GB2312" w:hAnsi="仿宋_GB2312" w:eastAsia="仿宋_GB2312" w:cs="仿宋_GB2312"/>
          <w:sz w:val="28"/>
          <w:szCs w:val="28"/>
          <w:lang w:val="en-US" w:eastAsia="zh-CN"/>
        </w:rPr>
        <w:t>建设工期：一个月内。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A728CC"/>
    <w:multiLevelType w:val="multilevel"/>
    <w:tmpl w:val="1AA728CC"/>
    <w:lvl w:ilvl="0" w:tentative="0">
      <w:start w:val="1"/>
      <w:numFmt w:val="lowerLetter"/>
      <w:pStyle w:val="5"/>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C8292AF"/>
    <w:multiLevelType w:val="multilevel"/>
    <w:tmpl w:val="7C8292AF"/>
    <w:lvl w:ilvl="0" w:tentative="0">
      <w:start w:val="1"/>
      <w:numFmt w:val="chineseCounting"/>
      <w:suff w:val="nothing"/>
      <w:lvlText w:val="第%1章 "/>
      <w:lvlJc w:val="left"/>
      <w:pPr>
        <w:ind w:left="0" w:firstLine="402"/>
      </w:pPr>
      <w:rPr>
        <w:rFonts w:hint="eastAsia"/>
      </w:rPr>
    </w:lvl>
    <w:lvl w:ilvl="1" w:tentative="0">
      <w:start w:val="1"/>
      <w:numFmt w:val="chineseCounting"/>
      <w:suff w:val="nothing"/>
      <w:lvlText w:val="%2、"/>
      <w:lvlJc w:val="left"/>
      <w:pPr>
        <w:ind w:left="-403"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6C4B11"/>
    <w:rsid w:val="456C4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numPr>
        <w:ilvl w:val="0"/>
        <w:numId w:val="1"/>
      </w:numPr>
      <w:spacing w:before="280" w:after="290" w:line="376" w:lineRule="auto"/>
      <w:outlineLvl w:val="3"/>
    </w:pPr>
    <w:rPr>
      <w:rFonts w:ascii="Cambria" w:hAnsi="Cambria"/>
      <w:b/>
      <w:bCs/>
      <w:sz w:val="28"/>
      <w:szCs w:val="28"/>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w:basedOn w:val="3"/>
    <w:next w:val="1"/>
    <w:qFormat/>
    <w:uiPriority w:val="0"/>
    <w:pPr>
      <w:adjustRightInd w:val="0"/>
      <w:spacing w:after="120" w:line="360" w:lineRule="auto"/>
      <w:ind w:firstLine="420"/>
      <w:textAlignment w:val="baseline"/>
    </w:pPr>
    <w:rPr>
      <w:rFonts w:ascii="Calibri" w:hAnsi="Calibri" w:eastAsia="楷体_GB2312"/>
      <w:kern w:val="0"/>
      <w:sz w:val="24"/>
    </w:rPr>
  </w:style>
  <w:style w:type="paragraph" w:styleId="3">
    <w:name w:val="Body Text"/>
    <w:basedOn w:val="1"/>
    <w:next w:val="2"/>
    <w:qFormat/>
    <w:uiPriority w:val="0"/>
    <w:rPr>
      <w:rFonts w:eastAsia="黑体"/>
      <w:b/>
      <w:bCs/>
      <w:spacing w:val="20"/>
      <w:kern w:val="52"/>
      <w:sz w:val="56"/>
      <w:szCs w:val="24"/>
    </w:rPr>
  </w:style>
  <w:style w:type="paragraph" w:customStyle="1" w:styleId="8">
    <w:name w:val="Default"/>
    <w:qFormat/>
    <w:uiPriority w:val="0"/>
    <w:pPr>
      <w:widowControl w:val="0"/>
      <w:autoSpaceDE w:val="0"/>
      <w:autoSpaceDN w:val="0"/>
      <w:adjustRightInd w:val="0"/>
    </w:pPr>
    <w:rPr>
      <w:rFonts w:ascii="Cambria" w:hAnsi="Cambria" w:eastAsia="宋体" w:cs="Cambria"/>
      <w:color w:val="000000"/>
      <w:sz w:val="24"/>
      <w:szCs w:val="24"/>
      <w:lang w:val="en-US" w:eastAsia="zh-CN" w:bidi="ar-SA"/>
    </w:rPr>
  </w:style>
  <w:style w:type="paragraph" w:customStyle="1" w:styleId="9">
    <w:name w:val="A_正文_黑"/>
    <w:basedOn w:val="10"/>
    <w:qFormat/>
    <w:uiPriority w:val="0"/>
    <w:pPr>
      <w:tabs>
        <w:tab w:val="left" w:pos="1547"/>
      </w:tabs>
    </w:pPr>
    <w:rPr>
      <w:color w:val="000000"/>
    </w:rPr>
  </w:style>
  <w:style w:type="paragraph" w:customStyle="1" w:styleId="10">
    <w:name w:val="A_正文_注释"/>
    <w:basedOn w:val="1"/>
    <w:qFormat/>
    <w:uiPriority w:val="0"/>
    <w:pPr>
      <w:tabs>
        <w:tab w:val="left" w:pos="1547"/>
      </w:tabs>
      <w:ind w:firstLine="600"/>
    </w:pPr>
    <w:rPr>
      <w:rFonts w:ascii="Times New Roman" w:hAnsi="Times New Roman" w:eastAsia="仿宋"/>
      <w:color w:val="0070C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2022-02-24T01:52:00Z</dcterms:created>
  <dc:creator>微信用户</dc:creator>
  <cp:lastModifiedBy>微信用户</cp:lastModifiedBy>
  <dcterms:modified xsi:type="dcterms:W3CDTF">2022-02-24T01:55:04Z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F00C0F2961EA4A8389E1D8BEC7B87D6F</vt:lpwstr>
  </property>
</Properties>
</file>