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5BDE" w:rsidRDefault="005E7625" w:rsidP="002A5BDE">
      <w:pPr>
        <w:widowControl/>
        <w:spacing w:before="150" w:after="150" w:line="525" w:lineRule="atLeast"/>
        <w:ind w:left="226" w:right="300" w:firstLine="482"/>
        <w:jc w:val="center"/>
        <w:rPr>
          <w:rFonts w:ascii="仿宋" w:eastAsia="仿宋" w:hAnsi="仿宋" w:cs="仿宋"/>
          <w:kern w:val="0"/>
          <w:sz w:val="32"/>
          <w:szCs w:val="32"/>
        </w:rPr>
      </w:pPr>
      <w:r>
        <w:rPr>
          <w:rFonts w:hint="eastAsia"/>
          <w:sz w:val="36"/>
          <w:szCs w:val="36"/>
        </w:rPr>
        <w:t>白板屏</w:t>
      </w:r>
      <w:r w:rsidR="002A5BDE">
        <w:rPr>
          <w:rFonts w:hint="eastAsia"/>
          <w:sz w:val="36"/>
          <w:szCs w:val="36"/>
        </w:rPr>
        <w:t>采购清单及采购需求</w:t>
      </w:r>
    </w:p>
    <w:p w:rsidR="002A5BDE" w:rsidRDefault="002A5BDE" w:rsidP="002A5BDE">
      <w:pPr>
        <w:numPr>
          <w:ilvl w:val="0"/>
          <w:numId w:val="1"/>
        </w:numPr>
        <w:tabs>
          <w:tab w:val="left" w:pos="580"/>
          <w:tab w:val="left" w:pos="720"/>
          <w:tab w:val="left" w:pos="2880"/>
          <w:tab w:val="left" w:pos="3600"/>
          <w:tab w:val="left" w:pos="4320"/>
          <w:tab w:val="left" w:pos="5040"/>
          <w:tab w:val="left" w:pos="5760"/>
          <w:tab w:val="left" w:pos="8280"/>
        </w:tabs>
        <w:autoSpaceDE w:val="0"/>
        <w:autoSpaceDN w:val="0"/>
        <w:adjustRightInd w:val="0"/>
        <w:spacing w:line="560" w:lineRule="exact"/>
        <w:ind w:right="23" w:firstLineChars="150" w:firstLine="420"/>
        <w:jc w:val="left"/>
        <w:rPr>
          <w:rFonts w:ascii="黑体" w:eastAsia="黑体" w:hAnsi="黑体" w:cs="黑体"/>
          <w:sz w:val="28"/>
          <w:szCs w:val="28"/>
        </w:rPr>
      </w:pPr>
      <w:r>
        <w:rPr>
          <w:rFonts w:ascii="黑体" w:eastAsia="黑体" w:hAnsi="黑体" w:cs="黑体" w:hint="eastAsia"/>
          <w:sz w:val="28"/>
          <w:szCs w:val="28"/>
        </w:rPr>
        <w:t>询价采购清单</w:t>
      </w:r>
      <w:bookmarkStart w:id="0" w:name="_GoBack"/>
      <w:bookmarkEnd w:id="0"/>
    </w:p>
    <w:tbl>
      <w:tblPr>
        <w:tblpPr w:leftFromText="180" w:rightFromText="180" w:vertAnchor="text" w:horzAnchor="page" w:tblpX="1378" w:tblpY="657"/>
        <w:tblOverlap w:val="never"/>
        <w:tblW w:w="9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7"/>
        <w:gridCol w:w="1418"/>
        <w:gridCol w:w="1559"/>
        <w:gridCol w:w="709"/>
        <w:gridCol w:w="709"/>
        <w:gridCol w:w="1701"/>
        <w:gridCol w:w="1559"/>
      </w:tblGrid>
      <w:tr w:rsidR="002A5BDE" w:rsidTr="00FD2BFE">
        <w:trPr>
          <w:trHeight w:hRule="exact" w:val="1007"/>
        </w:trPr>
        <w:tc>
          <w:tcPr>
            <w:tcW w:w="1547" w:type="dxa"/>
          </w:tcPr>
          <w:p w:rsidR="002A5BDE" w:rsidRDefault="002A5BDE" w:rsidP="00FD2BFE">
            <w:pPr>
              <w:spacing w:line="400" w:lineRule="exact"/>
              <w:jc w:val="center"/>
              <w:rPr>
                <w:rFonts w:ascii="仿宋" w:eastAsia="仿宋" w:hAnsi="仿宋" w:cs="仿宋"/>
                <w:sz w:val="32"/>
                <w:szCs w:val="32"/>
              </w:rPr>
            </w:pPr>
            <w:r>
              <w:rPr>
                <w:rFonts w:ascii="仿宋" w:eastAsia="仿宋" w:hAnsi="仿宋" w:cs="仿宋" w:hint="eastAsia"/>
                <w:sz w:val="32"/>
                <w:szCs w:val="32"/>
              </w:rPr>
              <w:t>品名</w:t>
            </w:r>
          </w:p>
        </w:tc>
        <w:tc>
          <w:tcPr>
            <w:tcW w:w="1418" w:type="dxa"/>
          </w:tcPr>
          <w:p w:rsidR="002A5BDE" w:rsidRDefault="002A5BDE" w:rsidP="00FD2BFE">
            <w:pPr>
              <w:spacing w:line="400" w:lineRule="exact"/>
              <w:jc w:val="center"/>
              <w:rPr>
                <w:rFonts w:ascii="仿宋" w:eastAsia="仿宋" w:hAnsi="仿宋" w:cs="仿宋"/>
                <w:sz w:val="32"/>
                <w:szCs w:val="32"/>
              </w:rPr>
            </w:pPr>
            <w:r>
              <w:rPr>
                <w:rFonts w:ascii="仿宋" w:eastAsia="仿宋" w:hAnsi="仿宋" w:cs="仿宋" w:hint="eastAsia"/>
                <w:sz w:val="32"/>
                <w:szCs w:val="32"/>
              </w:rPr>
              <w:t>品牌</w:t>
            </w:r>
          </w:p>
        </w:tc>
        <w:tc>
          <w:tcPr>
            <w:tcW w:w="1559" w:type="dxa"/>
          </w:tcPr>
          <w:p w:rsidR="002A5BDE" w:rsidRDefault="002A5BDE" w:rsidP="00FD2BFE">
            <w:pPr>
              <w:spacing w:line="400" w:lineRule="exact"/>
              <w:ind w:firstLineChars="200" w:firstLine="640"/>
              <w:rPr>
                <w:rFonts w:ascii="仿宋" w:eastAsia="仿宋" w:hAnsi="仿宋" w:cs="仿宋"/>
                <w:sz w:val="32"/>
                <w:szCs w:val="32"/>
              </w:rPr>
            </w:pPr>
            <w:r>
              <w:rPr>
                <w:rFonts w:ascii="仿宋" w:eastAsia="仿宋" w:hAnsi="仿宋" w:cs="仿宋" w:hint="eastAsia"/>
                <w:sz w:val="32"/>
                <w:szCs w:val="32"/>
              </w:rPr>
              <w:t>型号</w:t>
            </w:r>
          </w:p>
        </w:tc>
        <w:tc>
          <w:tcPr>
            <w:tcW w:w="709" w:type="dxa"/>
          </w:tcPr>
          <w:p w:rsidR="002A5BDE" w:rsidRDefault="002A5BDE" w:rsidP="00FD2BFE">
            <w:pPr>
              <w:spacing w:line="400" w:lineRule="exact"/>
              <w:jc w:val="center"/>
              <w:rPr>
                <w:rFonts w:ascii="仿宋" w:eastAsia="仿宋" w:hAnsi="仿宋" w:cs="仿宋"/>
                <w:sz w:val="32"/>
                <w:szCs w:val="32"/>
              </w:rPr>
            </w:pPr>
            <w:r>
              <w:rPr>
                <w:rFonts w:ascii="仿宋" w:eastAsia="仿宋" w:hAnsi="仿宋" w:cs="仿宋" w:hint="eastAsia"/>
                <w:sz w:val="32"/>
                <w:szCs w:val="32"/>
              </w:rPr>
              <w:t>数量</w:t>
            </w:r>
          </w:p>
        </w:tc>
        <w:tc>
          <w:tcPr>
            <w:tcW w:w="709" w:type="dxa"/>
          </w:tcPr>
          <w:p w:rsidR="002A5BDE" w:rsidRDefault="002A5BDE" w:rsidP="00FD2BFE">
            <w:pPr>
              <w:spacing w:line="400" w:lineRule="exact"/>
              <w:jc w:val="center"/>
              <w:rPr>
                <w:rFonts w:ascii="仿宋" w:eastAsia="仿宋" w:hAnsi="仿宋" w:cs="仿宋"/>
                <w:sz w:val="32"/>
                <w:szCs w:val="32"/>
              </w:rPr>
            </w:pPr>
            <w:r>
              <w:rPr>
                <w:rFonts w:ascii="仿宋" w:eastAsia="仿宋" w:hAnsi="仿宋" w:cs="仿宋" w:hint="eastAsia"/>
                <w:sz w:val="32"/>
                <w:szCs w:val="32"/>
              </w:rPr>
              <w:t>单位</w:t>
            </w:r>
          </w:p>
        </w:tc>
        <w:tc>
          <w:tcPr>
            <w:tcW w:w="1701" w:type="dxa"/>
          </w:tcPr>
          <w:p w:rsidR="002A5BDE" w:rsidRDefault="002A5BDE" w:rsidP="00FD2BFE">
            <w:pPr>
              <w:spacing w:line="400" w:lineRule="exact"/>
              <w:jc w:val="center"/>
              <w:rPr>
                <w:rFonts w:ascii="仿宋" w:eastAsia="仿宋" w:hAnsi="仿宋" w:cs="仿宋"/>
                <w:sz w:val="32"/>
                <w:szCs w:val="32"/>
              </w:rPr>
            </w:pPr>
            <w:r>
              <w:rPr>
                <w:rFonts w:ascii="仿宋" w:eastAsia="仿宋" w:hAnsi="仿宋" w:cs="仿宋" w:hint="eastAsia"/>
                <w:sz w:val="32"/>
                <w:szCs w:val="32"/>
              </w:rPr>
              <w:t>用途</w:t>
            </w:r>
          </w:p>
        </w:tc>
        <w:tc>
          <w:tcPr>
            <w:tcW w:w="1559" w:type="dxa"/>
          </w:tcPr>
          <w:p w:rsidR="002A5BDE" w:rsidRDefault="002A5BDE" w:rsidP="00FD2BFE">
            <w:pPr>
              <w:spacing w:line="400" w:lineRule="exact"/>
              <w:jc w:val="center"/>
              <w:rPr>
                <w:rFonts w:ascii="仿宋" w:eastAsia="仿宋" w:hAnsi="仿宋" w:cs="仿宋"/>
                <w:sz w:val="32"/>
                <w:szCs w:val="32"/>
              </w:rPr>
            </w:pPr>
            <w:r>
              <w:rPr>
                <w:rFonts w:ascii="仿宋" w:eastAsia="仿宋" w:hAnsi="仿宋" w:cs="仿宋" w:hint="eastAsia"/>
                <w:sz w:val="32"/>
                <w:szCs w:val="32"/>
              </w:rPr>
              <w:t>规格参数</w:t>
            </w:r>
          </w:p>
        </w:tc>
      </w:tr>
      <w:tr w:rsidR="002A5BDE" w:rsidTr="00FD2BFE">
        <w:trPr>
          <w:trHeight w:hRule="exact" w:val="1991"/>
        </w:trPr>
        <w:tc>
          <w:tcPr>
            <w:tcW w:w="1547" w:type="dxa"/>
          </w:tcPr>
          <w:p w:rsidR="002A5BDE" w:rsidRDefault="002A5BDE" w:rsidP="00FD2BFE">
            <w:pPr>
              <w:spacing w:line="400" w:lineRule="exact"/>
              <w:jc w:val="center"/>
              <w:rPr>
                <w:rFonts w:ascii="仿宋" w:eastAsia="仿宋" w:hAnsi="仿宋" w:cs="仿宋"/>
                <w:sz w:val="32"/>
                <w:szCs w:val="32"/>
              </w:rPr>
            </w:pPr>
          </w:p>
          <w:p w:rsidR="002A5BDE" w:rsidRDefault="002A5BDE" w:rsidP="00FD2BFE">
            <w:pPr>
              <w:spacing w:line="400" w:lineRule="exact"/>
              <w:jc w:val="center"/>
              <w:rPr>
                <w:rFonts w:ascii="仿宋" w:eastAsia="仿宋" w:hAnsi="仿宋" w:cs="仿宋"/>
                <w:sz w:val="32"/>
                <w:szCs w:val="32"/>
              </w:rPr>
            </w:pPr>
            <w:r>
              <w:rPr>
                <w:rFonts w:ascii="仿宋" w:eastAsia="仿宋" w:hAnsi="仿宋" w:cs="仿宋" w:hint="eastAsia"/>
                <w:sz w:val="32"/>
                <w:szCs w:val="32"/>
              </w:rPr>
              <w:t>触控一体机</w:t>
            </w:r>
          </w:p>
          <w:p w:rsidR="002A5BDE" w:rsidRDefault="002A5BDE" w:rsidP="00FD2BFE">
            <w:pPr>
              <w:spacing w:line="400" w:lineRule="exact"/>
              <w:jc w:val="center"/>
              <w:rPr>
                <w:rFonts w:ascii="仿宋" w:eastAsia="仿宋" w:hAnsi="仿宋" w:cs="仿宋"/>
                <w:color w:val="000000"/>
                <w:sz w:val="32"/>
                <w:szCs w:val="32"/>
              </w:rPr>
            </w:pPr>
            <w:r>
              <w:rPr>
                <w:rFonts w:ascii="仿宋" w:eastAsia="仿宋" w:hAnsi="仿宋" w:cs="仿宋" w:hint="eastAsia"/>
                <w:sz w:val="32"/>
                <w:szCs w:val="32"/>
              </w:rPr>
              <w:t>（65寸会议平板）</w:t>
            </w:r>
          </w:p>
        </w:tc>
        <w:tc>
          <w:tcPr>
            <w:tcW w:w="1418" w:type="dxa"/>
          </w:tcPr>
          <w:p w:rsidR="002A5BDE" w:rsidRDefault="002A5BDE" w:rsidP="00FD2BFE">
            <w:pPr>
              <w:spacing w:line="400" w:lineRule="exact"/>
              <w:jc w:val="center"/>
              <w:rPr>
                <w:rFonts w:ascii="仿宋" w:eastAsia="仿宋" w:hAnsi="仿宋" w:cs="仿宋"/>
                <w:color w:val="000000"/>
                <w:sz w:val="32"/>
                <w:szCs w:val="32"/>
              </w:rPr>
            </w:pPr>
          </w:p>
          <w:p w:rsidR="002A5BDE" w:rsidRDefault="002A5BDE" w:rsidP="00FD2BFE">
            <w:pPr>
              <w:spacing w:line="400" w:lineRule="exact"/>
              <w:jc w:val="center"/>
              <w:rPr>
                <w:rFonts w:ascii="仿宋" w:eastAsia="仿宋" w:hAnsi="仿宋" w:cs="仿宋"/>
                <w:color w:val="000000"/>
                <w:sz w:val="32"/>
                <w:szCs w:val="32"/>
              </w:rPr>
            </w:pPr>
          </w:p>
          <w:p w:rsidR="002A5BDE" w:rsidRDefault="002A5BDE" w:rsidP="00FD2BFE">
            <w:pPr>
              <w:spacing w:line="400" w:lineRule="exact"/>
              <w:jc w:val="center"/>
              <w:rPr>
                <w:rFonts w:ascii="仿宋" w:eastAsia="仿宋" w:hAnsi="仿宋" w:cs="仿宋"/>
                <w:color w:val="000000"/>
                <w:sz w:val="32"/>
                <w:szCs w:val="32"/>
              </w:rPr>
            </w:pPr>
            <w:r>
              <w:rPr>
                <w:rFonts w:ascii="仿宋" w:eastAsia="仿宋" w:hAnsi="仿宋" w:cs="仿宋" w:hint="eastAsia"/>
                <w:color w:val="000000"/>
                <w:sz w:val="32"/>
                <w:szCs w:val="32"/>
              </w:rPr>
              <w:t>MAXHUB</w:t>
            </w:r>
          </w:p>
        </w:tc>
        <w:tc>
          <w:tcPr>
            <w:tcW w:w="1559" w:type="dxa"/>
          </w:tcPr>
          <w:p w:rsidR="002A5BDE" w:rsidRDefault="002A5BDE" w:rsidP="00FD2BFE">
            <w:pPr>
              <w:spacing w:line="400" w:lineRule="exact"/>
              <w:jc w:val="center"/>
              <w:rPr>
                <w:rFonts w:ascii="仿宋" w:eastAsia="仿宋" w:hAnsi="仿宋" w:cs="仿宋"/>
                <w:color w:val="000000"/>
                <w:sz w:val="32"/>
                <w:szCs w:val="32"/>
              </w:rPr>
            </w:pPr>
          </w:p>
          <w:p w:rsidR="002A5BDE" w:rsidRDefault="002A5BDE" w:rsidP="00FD2BFE">
            <w:pPr>
              <w:spacing w:line="400" w:lineRule="exact"/>
              <w:jc w:val="center"/>
              <w:rPr>
                <w:rFonts w:ascii="仿宋" w:eastAsia="仿宋" w:hAnsi="仿宋" w:cs="仿宋"/>
                <w:color w:val="000000"/>
                <w:sz w:val="32"/>
                <w:szCs w:val="32"/>
              </w:rPr>
            </w:pPr>
          </w:p>
          <w:p w:rsidR="002A5BDE" w:rsidRDefault="002A5BDE" w:rsidP="00FD2BFE">
            <w:pPr>
              <w:spacing w:line="400" w:lineRule="exact"/>
              <w:jc w:val="center"/>
              <w:rPr>
                <w:rFonts w:ascii="仿宋" w:eastAsia="仿宋" w:hAnsi="仿宋" w:cs="仿宋"/>
                <w:color w:val="000000"/>
                <w:sz w:val="32"/>
                <w:szCs w:val="32"/>
              </w:rPr>
            </w:pPr>
            <w:r>
              <w:rPr>
                <w:rFonts w:ascii="仿宋" w:eastAsia="仿宋" w:hAnsi="仿宋" w:cs="仿宋" w:hint="eastAsia"/>
                <w:color w:val="000000"/>
                <w:sz w:val="32"/>
                <w:szCs w:val="32"/>
              </w:rPr>
              <w:t>SM65CA</w:t>
            </w:r>
          </w:p>
        </w:tc>
        <w:tc>
          <w:tcPr>
            <w:tcW w:w="709" w:type="dxa"/>
          </w:tcPr>
          <w:p w:rsidR="002A5BDE" w:rsidRDefault="002A5BDE" w:rsidP="00FD2BFE">
            <w:pPr>
              <w:spacing w:line="400" w:lineRule="exact"/>
              <w:jc w:val="center"/>
              <w:rPr>
                <w:rFonts w:ascii="仿宋" w:eastAsia="仿宋" w:hAnsi="仿宋" w:cs="仿宋"/>
                <w:color w:val="000000"/>
                <w:sz w:val="32"/>
                <w:szCs w:val="32"/>
              </w:rPr>
            </w:pPr>
          </w:p>
          <w:p w:rsidR="002A5BDE" w:rsidRDefault="002A5BDE" w:rsidP="00FD2BFE">
            <w:pPr>
              <w:spacing w:line="400" w:lineRule="exact"/>
              <w:jc w:val="center"/>
              <w:rPr>
                <w:rFonts w:ascii="仿宋" w:eastAsia="仿宋" w:hAnsi="仿宋" w:cs="仿宋"/>
                <w:color w:val="000000"/>
                <w:sz w:val="32"/>
                <w:szCs w:val="32"/>
              </w:rPr>
            </w:pPr>
          </w:p>
          <w:p w:rsidR="002A5BDE" w:rsidRDefault="002A5BDE" w:rsidP="00FD2BFE">
            <w:pPr>
              <w:spacing w:line="400" w:lineRule="exact"/>
              <w:jc w:val="center"/>
              <w:rPr>
                <w:rFonts w:ascii="仿宋" w:eastAsia="仿宋" w:hAnsi="仿宋" w:cs="仿宋"/>
                <w:color w:val="000000"/>
                <w:sz w:val="32"/>
                <w:szCs w:val="32"/>
              </w:rPr>
            </w:pPr>
            <w:r>
              <w:rPr>
                <w:rFonts w:ascii="仿宋" w:eastAsia="仿宋" w:hAnsi="仿宋" w:cs="仿宋" w:hint="eastAsia"/>
                <w:color w:val="000000"/>
                <w:sz w:val="32"/>
                <w:szCs w:val="32"/>
              </w:rPr>
              <w:t>2</w:t>
            </w:r>
          </w:p>
        </w:tc>
        <w:tc>
          <w:tcPr>
            <w:tcW w:w="709" w:type="dxa"/>
          </w:tcPr>
          <w:p w:rsidR="002A5BDE" w:rsidRDefault="002A5BDE" w:rsidP="00FD2BFE">
            <w:pPr>
              <w:spacing w:line="400" w:lineRule="exact"/>
              <w:jc w:val="center"/>
              <w:rPr>
                <w:rFonts w:ascii="仿宋" w:eastAsia="仿宋" w:hAnsi="仿宋" w:cs="仿宋"/>
                <w:color w:val="000000"/>
                <w:sz w:val="32"/>
                <w:szCs w:val="32"/>
              </w:rPr>
            </w:pPr>
          </w:p>
          <w:p w:rsidR="002A5BDE" w:rsidRDefault="002A5BDE" w:rsidP="00FD2BFE">
            <w:pPr>
              <w:spacing w:line="400" w:lineRule="exact"/>
              <w:jc w:val="center"/>
              <w:rPr>
                <w:rFonts w:ascii="仿宋" w:eastAsia="仿宋" w:hAnsi="仿宋" w:cs="仿宋"/>
                <w:color w:val="000000"/>
                <w:sz w:val="32"/>
                <w:szCs w:val="32"/>
              </w:rPr>
            </w:pPr>
          </w:p>
          <w:p w:rsidR="002A5BDE" w:rsidRDefault="002A5BDE" w:rsidP="00FD2BFE">
            <w:pPr>
              <w:spacing w:line="400" w:lineRule="exact"/>
              <w:jc w:val="center"/>
              <w:rPr>
                <w:rFonts w:ascii="仿宋" w:eastAsia="仿宋" w:hAnsi="仿宋" w:cs="仿宋"/>
                <w:color w:val="000000"/>
                <w:sz w:val="32"/>
                <w:szCs w:val="32"/>
              </w:rPr>
            </w:pPr>
            <w:r>
              <w:rPr>
                <w:rFonts w:ascii="仿宋" w:eastAsia="仿宋" w:hAnsi="仿宋" w:cs="仿宋" w:hint="eastAsia"/>
                <w:color w:val="000000"/>
                <w:sz w:val="32"/>
                <w:szCs w:val="32"/>
              </w:rPr>
              <w:t>台</w:t>
            </w:r>
          </w:p>
        </w:tc>
        <w:tc>
          <w:tcPr>
            <w:tcW w:w="1701" w:type="dxa"/>
            <w:vAlign w:val="bottom"/>
          </w:tcPr>
          <w:p w:rsidR="002A5BDE" w:rsidRDefault="002A5BDE" w:rsidP="00FD2BFE">
            <w:pPr>
              <w:spacing w:line="400" w:lineRule="exact"/>
              <w:jc w:val="center"/>
              <w:rPr>
                <w:rFonts w:ascii="仿宋" w:eastAsia="仿宋" w:hAnsi="仿宋" w:cs="仿宋"/>
                <w:sz w:val="32"/>
                <w:szCs w:val="32"/>
              </w:rPr>
            </w:pPr>
            <w:r>
              <w:rPr>
                <w:rFonts w:ascii="仿宋" w:eastAsia="仿宋" w:hAnsi="仿宋" w:cs="仿宋" w:hint="eastAsia"/>
                <w:sz w:val="32"/>
                <w:szCs w:val="32"/>
              </w:rPr>
              <w:t>会议平板</w:t>
            </w:r>
          </w:p>
          <w:p w:rsidR="002A5BDE" w:rsidRDefault="002A5BDE" w:rsidP="00FD2BFE">
            <w:pPr>
              <w:spacing w:line="400" w:lineRule="exact"/>
              <w:jc w:val="center"/>
              <w:rPr>
                <w:rFonts w:ascii="仿宋" w:eastAsia="仿宋" w:hAnsi="仿宋" w:cs="仿宋"/>
                <w:sz w:val="32"/>
                <w:szCs w:val="32"/>
              </w:rPr>
            </w:pPr>
            <w:r>
              <w:rPr>
                <w:rFonts w:ascii="仿宋" w:eastAsia="仿宋" w:hAnsi="仿宋" w:cs="仿宋" w:hint="eastAsia"/>
                <w:sz w:val="32"/>
                <w:szCs w:val="32"/>
              </w:rPr>
              <w:t>保修1年以上</w:t>
            </w:r>
          </w:p>
          <w:p w:rsidR="002A5BDE" w:rsidRDefault="002A5BDE" w:rsidP="00FD2BFE">
            <w:pPr>
              <w:spacing w:line="400" w:lineRule="exact"/>
              <w:jc w:val="center"/>
              <w:rPr>
                <w:rFonts w:ascii="仿宋" w:eastAsia="仿宋" w:hAnsi="仿宋" w:cs="仿宋"/>
                <w:sz w:val="32"/>
                <w:szCs w:val="32"/>
              </w:rPr>
            </w:pPr>
            <w:r>
              <w:rPr>
                <w:rFonts w:ascii="仿宋" w:eastAsia="仿宋" w:hAnsi="仿宋" w:cs="仿宋" w:hint="eastAsia"/>
                <w:sz w:val="32"/>
                <w:szCs w:val="32"/>
              </w:rPr>
              <w:t>提供原厂质保函</w:t>
            </w:r>
          </w:p>
          <w:p w:rsidR="002A5BDE" w:rsidRDefault="002A5BDE" w:rsidP="00FD2BFE">
            <w:pPr>
              <w:spacing w:line="400" w:lineRule="exact"/>
              <w:jc w:val="center"/>
              <w:rPr>
                <w:rFonts w:ascii="仿宋" w:eastAsia="仿宋" w:hAnsi="仿宋" w:cs="仿宋"/>
                <w:sz w:val="32"/>
                <w:szCs w:val="32"/>
              </w:rPr>
            </w:pPr>
          </w:p>
        </w:tc>
        <w:tc>
          <w:tcPr>
            <w:tcW w:w="1559" w:type="dxa"/>
          </w:tcPr>
          <w:p w:rsidR="002A5BDE" w:rsidRDefault="002A5BDE" w:rsidP="00FD2BFE">
            <w:pPr>
              <w:spacing w:line="400" w:lineRule="exact"/>
              <w:jc w:val="center"/>
              <w:rPr>
                <w:rFonts w:ascii="仿宋" w:eastAsia="仿宋" w:hAnsi="仿宋" w:cs="仿宋"/>
                <w:sz w:val="32"/>
                <w:szCs w:val="32"/>
              </w:rPr>
            </w:pPr>
          </w:p>
          <w:p w:rsidR="002A5BDE" w:rsidRDefault="002A5BDE" w:rsidP="00FD2BFE">
            <w:pPr>
              <w:spacing w:line="400" w:lineRule="exact"/>
              <w:jc w:val="center"/>
              <w:rPr>
                <w:rFonts w:ascii="仿宋" w:eastAsia="仿宋" w:hAnsi="仿宋" w:cs="仿宋"/>
                <w:sz w:val="32"/>
                <w:szCs w:val="32"/>
              </w:rPr>
            </w:pPr>
            <w:r>
              <w:rPr>
                <w:rFonts w:ascii="仿宋" w:eastAsia="仿宋" w:hAnsi="仿宋" w:cs="仿宋" w:hint="eastAsia"/>
                <w:sz w:val="32"/>
                <w:szCs w:val="32"/>
              </w:rPr>
              <w:t>见参数说明</w:t>
            </w:r>
          </w:p>
        </w:tc>
      </w:tr>
      <w:tr w:rsidR="002A5BDE" w:rsidTr="00FD2BFE">
        <w:trPr>
          <w:trHeight w:hRule="exact" w:val="1269"/>
        </w:trPr>
        <w:tc>
          <w:tcPr>
            <w:tcW w:w="1547" w:type="dxa"/>
          </w:tcPr>
          <w:p w:rsidR="002A5BDE" w:rsidRDefault="002A5BDE" w:rsidP="00FD2BFE">
            <w:pPr>
              <w:spacing w:line="400" w:lineRule="exact"/>
              <w:jc w:val="center"/>
              <w:rPr>
                <w:rFonts w:ascii="仿宋" w:eastAsia="仿宋" w:hAnsi="仿宋" w:cs="仿宋"/>
                <w:sz w:val="32"/>
                <w:szCs w:val="32"/>
              </w:rPr>
            </w:pPr>
            <w:r>
              <w:rPr>
                <w:rFonts w:ascii="仿宋" w:eastAsia="仿宋" w:hAnsi="仿宋" w:cs="仿宋" w:hint="eastAsia"/>
                <w:sz w:val="32"/>
                <w:szCs w:val="32"/>
              </w:rPr>
              <w:t>PC模块主机端（</w:t>
            </w:r>
            <w:proofErr w:type="gramStart"/>
            <w:r>
              <w:rPr>
                <w:rFonts w:ascii="仿宋" w:eastAsia="仿宋" w:hAnsi="仿宋" w:cs="仿宋" w:hint="eastAsia"/>
                <w:sz w:val="32"/>
                <w:szCs w:val="32"/>
              </w:rPr>
              <w:t>连接触屏</w:t>
            </w:r>
            <w:proofErr w:type="gramEnd"/>
            <w:r>
              <w:rPr>
                <w:rFonts w:ascii="仿宋" w:eastAsia="仿宋" w:hAnsi="仿宋" w:cs="仿宋" w:hint="eastAsia"/>
                <w:sz w:val="32"/>
                <w:szCs w:val="32"/>
              </w:rPr>
              <w:t>）</w:t>
            </w:r>
          </w:p>
        </w:tc>
        <w:tc>
          <w:tcPr>
            <w:tcW w:w="1418" w:type="dxa"/>
          </w:tcPr>
          <w:p w:rsidR="002A5BDE" w:rsidRDefault="002A5BDE" w:rsidP="00FD2BFE">
            <w:pPr>
              <w:spacing w:line="400" w:lineRule="exact"/>
              <w:jc w:val="center"/>
              <w:rPr>
                <w:rFonts w:ascii="仿宋" w:eastAsia="仿宋" w:hAnsi="仿宋" w:cs="仿宋"/>
                <w:sz w:val="32"/>
                <w:szCs w:val="32"/>
              </w:rPr>
            </w:pPr>
          </w:p>
          <w:p w:rsidR="002A5BDE" w:rsidRDefault="002A5BDE" w:rsidP="00FD2BFE">
            <w:pPr>
              <w:spacing w:line="400" w:lineRule="exact"/>
              <w:jc w:val="center"/>
              <w:rPr>
                <w:rFonts w:ascii="仿宋" w:eastAsia="仿宋" w:hAnsi="仿宋" w:cs="仿宋"/>
                <w:sz w:val="32"/>
                <w:szCs w:val="32"/>
              </w:rPr>
            </w:pPr>
            <w:r>
              <w:rPr>
                <w:rFonts w:ascii="仿宋" w:eastAsia="仿宋" w:hAnsi="仿宋" w:cs="仿宋" w:hint="eastAsia"/>
                <w:sz w:val="32"/>
                <w:szCs w:val="32"/>
              </w:rPr>
              <w:t>MAXHUB</w:t>
            </w:r>
          </w:p>
        </w:tc>
        <w:tc>
          <w:tcPr>
            <w:tcW w:w="1559" w:type="dxa"/>
          </w:tcPr>
          <w:p w:rsidR="002A5BDE" w:rsidRDefault="002A5BDE" w:rsidP="00FD2BFE">
            <w:pPr>
              <w:spacing w:line="400" w:lineRule="exact"/>
              <w:jc w:val="center"/>
              <w:rPr>
                <w:rFonts w:ascii="仿宋" w:eastAsia="仿宋" w:hAnsi="仿宋" w:cs="仿宋"/>
                <w:sz w:val="32"/>
                <w:szCs w:val="32"/>
              </w:rPr>
            </w:pPr>
          </w:p>
          <w:p w:rsidR="002A5BDE" w:rsidRDefault="002A5BDE" w:rsidP="00FD2BFE">
            <w:pPr>
              <w:spacing w:line="400" w:lineRule="exact"/>
              <w:jc w:val="center"/>
              <w:rPr>
                <w:rFonts w:ascii="仿宋" w:eastAsia="仿宋" w:hAnsi="仿宋" w:cs="仿宋"/>
                <w:sz w:val="32"/>
                <w:szCs w:val="32"/>
              </w:rPr>
            </w:pPr>
            <w:r>
              <w:rPr>
                <w:rFonts w:ascii="仿宋" w:eastAsia="仿宋" w:hAnsi="仿宋" w:cs="仿宋" w:hint="eastAsia"/>
                <w:sz w:val="32"/>
                <w:szCs w:val="32"/>
              </w:rPr>
              <w:t>MT31SA</w:t>
            </w:r>
          </w:p>
        </w:tc>
        <w:tc>
          <w:tcPr>
            <w:tcW w:w="709" w:type="dxa"/>
          </w:tcPr>
          <w:p w:rsidR="002A5BDE" w:rsidRDefault="002A5BDE" w:rsidP="00FD2BFE">
            <w:pPr>
              <w:spacing w:line="400" w:lineRule="exact"/>
              <w:jc w:val="center"/>
              <w:rPr>
                <w:rFonts w:ascii="仿宋" w:eastAsia="仿宋" w:hAnsi="仿宋" w:cs="仿宋"/>
                <w:color w:val="000000" w:themeColor="text1"/>
                <w:sz w:val="32"/>
                <w:szCs w:val="32"/>
              </w:rPr>
            </w:pPr>
          </w:p>
          <w:p w:rsidR="002A5BDE" w:rsidRDefault="002A5BDE" w:rsidP="00FD2BFE">
            <w:pPr>
              <w:spacing w:line="400" w:lineRule="exact"/>
              <w:jc w:val="center"/>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2</w:t>
            </w:r>
          </w:p>
        </w:tc>
        <w:tc>
          <w:tcPr>
            <w:tcW w:w="709" w:type="dxa"/>
          </w:tcPr>
          <w:p w:rsidR="002A5BDE" w:rsidRDefault="002A5BDE" w:rsidP="00FD2BFE">
            <w:pPr>
              <w:spacing w:line="400" w:lineRule="exact"/>
              <w:jc w:val="center"/>
              <w:rPr>
                <w:rFonts w:ascii="仿宋" w:eastAsia="仿宋" w:hAnsi="仿宋" w:cs="仿宋"/>
                <w:sz w:val="32"/>
                <w:szCs w:val="32"/>
              </w:rPr>
            </w:pPr>
          </w:p>
          <w:p w:rsidR="002A5BDE" w:rsidRDefault="002A5BDE" w:rsidP="00FD2BFE">
            <w:pPr>
              <w:spacing w:line="400" w:lineRule="exact"/>
              <w:jc w:val="center"/>
              <w:rPr>
                <w:rFonts w:ascii="仿宋" w:eastAsia="仿宋" w:hAnsi="仿宋" w:cs="仿宋"/>
                <w:sz w:val="32"/>
                <w:szCs w:val="32"/>
              </w:rPr>
            </w:pPr>
            <w:r>
              <w:rPr>
                <w:rFonts w:ascii="仿宋" w:eastAsia="仿宋" w:hAnsi="仿宋" w:cs="仿宋" w:hint="eastAsia"/>
                <w:sz w:val="32"/>
                <w:szCs w:val="32"/>
              </w:rPr>
              <w:t>台</w:t>
            </w:r>
          </w:p>
        </w:tc>
        <w:tc>
          <w:tcPr>
            <w:tcW w:w="1701" w:type="dxa"/>
          </w:tcPr>
          <w:p w:rsidR="002A5BDE" w:rsidRDefault="002A5BDE" w:rsidP="00FD2BFE">
            <w:pPr>
              <w:spacing w:line="400" w:lineRule="exact"/>
              <w:jc w:val="center"/>
              <w:rPr>
                <w:rFonts w:ascii="仿宋" w:eastAsia="仿宋" w:hAnsi="仿宋" w:cs="仿宋"/>
                <w:sz w:val="32"/>
                <w:szCs w:val="32"/>
              </w:rPr>
            </w:pPr>
          </w:p>
          <w:p w:rsidR="002A5BDE" w:rsidRDefault="002A5BDE" w:rsidP="00FD2BFE">
            <w:pPr>
              <w:spacing w:line="400" w:lineRule="exact"/>
              <w:jc w:val="center"/>
              <w:rPr>
                <w:rFonts w:ascii="仿宋" w:eastAsia="仿宋" w:hAnsi="仿宋" w:cs="仿宋"/>
                <w:sz w:val="32"/>
                <w:szCs w:val="32"/>
              </w:rPr>
            </w:pPr>
            <w:r>
              <w:rPr>
                <w:rFonts w:ascii="仿宋" w:eastAsia="仿宋" w:hAnsi="仿宋" w:cs="仿宋" w:hint="eastAsia"/>
                <w:sz w:val="32"/>
                <w:szCs w:val="32"/>
              </w:rPr>
              <w:t>保修3年</w:t>
            </w:r>
          </w:p>
        </w:tc>
        <w:tc>
          <w:tcPr>
            <w:tcW w:w="1559" w:type="dxa"/>
          </w:tcPr>
          <w:p w:rsidR="002A5BDE" w:rsidRDefault="002A5BDE" w:rsidP="00FD2BFE">
            <w:pPr>
              <w:spacing w:line="400" w:lineRule="exact"/>
              <w:jc w:val="center"/>
              <w:rPr>
                <w:rFonts w:ascii="仿宋" w:eastAsia="仿宋" w:hAnsi="仿宋" w:cs="仿宋"/>
                <w:sz w:val="32"/>
                <w:szCs w:val="32"/>
              </w:rPr>
            </w:pPr>
            <w:r>
              <w:rPr>
                <w:rFonts w:ascii="仿宋" w:eastAsia="仿宋" w:hAnsi="仿宋" w:cs="仿宋" w:hint="eastAsia"/>
                <w:sz w:val="32"/>
                <w:szCs w:val="32"/>
              </w:rPr>
              <w:t>I</w:t>
            </w:r>
            <w:r>
              <w:rPr>
                <w:rFonts w:ascii="仿宋" w:eastAsia="仿宋" w:hAnsi="仿宋" w:cs="仿宋" w:hint="eastAsia"/>
                <w:color w:val="000000"/>
                <w:sz w:val="32"/>
                <w:szCs w:val="32"/>
              </w:rPr>
              <w:t>5 7代、 8G、SSD128G</w:t>
            </w:r>
          </w:p>
        </w:tc>
      </w:tr>
      <w:tr w:rsidR="002A5BDE" w:rsidTr="00FD2BFE">
        <w:trPr>
          <w:trHeight w:hRule="exact" w:val="466"/>
        </w:trPr>
        <w:tc>
          <w:tcPr>
            <w:tcW w:w="1547" w:type="dxa"/>
          </w:tcPr>
          <w:p w:rsidR="002A5BDE" w:rsidRDefault="002A5BDE" w:rsidP="00FD2BFE">
            <w:pPr>
              <w:spacing w:line="400" w:lineRule="exact"/>
              <w:jc w:val="center"/>
              <w:rPr>
                <w:rFonts w:ascii="仿宋" w:eastAsia="仿宋" w:hAnsi="仿宋" w:cs="仿宋"/>
                <w:sz w:val="32"/>
                <w:szCs w:val="32"/>
              </w:rPr>
            </w:pPr>
            <w:r>
              <w:rPr>
                <w:rFonts w:ascii="仿宋" w:eastAsia="仿宋" w:hAnsi="仿宋" w:cs="仿宋" w:hint="eastAsia"/>
                <w:sz w:val="32"/>
                <w:szCs w:val="32"/>
              </w:rPr>
              <w:t>支架</w:t>
            </w:r>
          </w:p>
        </w:tc>
        <w:tc>
          <w:tcPr>
            <w:tcW w:w="1418" w:type="dxa"/>
          </w:tcPr>
          <w:p w:rsidR="002A5BDE" w:rsidRDefault="002A5BDE" w:rsidP="00FD2BFE">
            <w:pPr>
              <w:spacing w:line="400" w:lineRule="exact"/>
              <w:jc w:val="center"/>
              <w:rPr>
                <w:rFonts w:ascii="仿宋" w:eastAsia="仿宋" w:hAnsi="仿宋" w:cs="仿宋"/>
                <w:sz w:val="32"/>
                <w:szCs w:val="32"/>
              </w:rPr>
            </w:pPr>
            <w:r>
              <w:rPr>
                <w:rFonts w:ascii="仿宋" w:eastAsia="仿宋" w:hAnsi="仿宋" w:cs="仿宋" w:hint="eastAsia"/>
                <w:sz w:val="32"/>
                <w:szCs w:val="32"/>
              </w:rPr>
              <w:t>MAXHUB</w:t>
            </w:r>
          </w:p>
        </w:tc>
        <w:tc>
          <w:tcPr>
            <w:tcW w:w="1559" w:type="dxa"/>
          </w:tcPr>
          <w:p w:rsidR="002A5BDE" w:rsidRDefault="002A5BDE" w:rsidP="00FD2BFE">
            <w:pPr>
              <w:spacing w:line="400" w:lineRule="exact"/>
              <w:jc w:val="center"/>
              <w:rPr>
                <w:rFonts w:ascii="仿宋" w:eastAsia="仿宋" w:hAnsi="仿宋" w:cs="仿宋"/>
                <w:sz w:val="32"/>
                <w:szCs w:val="32"/>
              </w:rPr>
            </w:pPr>
            <w:r>
              <w:rPr>
                <w:rFonts w:ascii="仿宋" w:eastAsia="仿宋" w:hAnsi="仿宋" w:cs="仿宋" w:hint="eastAsia"/>
                <w:sz w:val="32"/>
                <w:szCs w:val="32"/>
              </w:rPr>
              <w:t>ST26B</w:t>
            </w:r>
          </w:p>
        </w:tc>
        <w:tc>
          <w:tcPr>
            <w:tcW w:w="709" w:type="dxa"/>
          </w:tcPr>
          <w:p w:rsidR="002A5BDE" w:rsidRDefault="002A5BDE" w:rsidP="00FD2BFE">
            <w:pPr>
              <w:spacing w:line="400" w:lineRule="exact"/>
              <w:jc w:val="center"/>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2</w:t>
            </w:r>
          </w:p>
        </w:tc>
        <w:tc>
          <w:tcPr>
            <w:tcW w:w="709" w:type="dxa"/>
          </w:tcPr>
          <w:p w:rsidR="002A5BDE" w:rsidRDefault="002A5BDE" w:rsidP="00FD2BFE">
            <w:pPr>
              <w:spacing w:line="400" w:lineRule="exact"/>
              <w:jc w:val="center"/>
              <w:rPr>
                <w:rFonts w:ascii="仿宋" w:eastAsia="仿宋" w:hAnsi="仿宋" w:cs="仿宋"/>
                <w:color w:val="000000"/>
                <w:sz w:val="32"/>
                <w:szCs w:val="32"/>
              </w:rPr>
            </w:pPr>
            <w:r>
              <w:rPr>
                <w:rFonts w:ascii="仿宋" w:eastAsia="仿宋" w:hAnsi="仿宋" w:cs="仿宋" w:hint="eastAsia"/>
                <w:color w:val="000000"/>
                <w:sz w:val="32"/>
                <w:szCs w:val="32"/>
              </w:rPr>
              <w:t>套</w:t>
            </w:r>
          </w:p>
        </w:tc>
        <w:tc>
          <w:tcPr>
            <w:tcW w:w="1701" w:type="dxa"/>
          </w:tcPr>
          <w:p w:rsidR="002A5BDE" w:rsidRDefault="002A5BDE" w:rsidP="00FD2BFE">
            <w:pPr>
              <w:spacing w:line="400" w:lineRule="exact"/>
              <w:jc w:val="center"/>
              <w:rPr>
                <w:rFonts w:ascii="仿宋" w:eastAsia="仿宋" w:hAnsi="仿宋" w:cs="仿宋"/>
                <w:color w:val="000000"/>
                <w:sz w:val="32"/>
                <w:szCs w:val="32"/>
              </w:rPr>
            </w:pPr>
            <w:r>
              <w:rPr>
                <w:rFonts w:ascii="仿宋" w:eastAsia="仿宋" w:hAnsi="仿宋" w:cs="仿宋" w:hint="eastAsia"/>
                <w:color w:val="000000"/>
                <w:sz w:val="32"/>
                <w:szCs w:val="32"/>
              </w:rPr>
              <w:t>高低可调节</w:t>
            </w:r>
          </w:p>
        </w:tc>
        <w:tc>
          <w:tcPr>
            <w:tcW w:w="1559" w:type="dxa"/>
          </w:tcPr>
          <w:p w:rsidR="002A5BDE" w:rsidRDefault="002A5BDE" w:rsidP="00FD2BFE">
            <w:pPr>
              <w:spacing w:line="400" w:lineRule="exact"/>
              <w:jc w:val="center"/>
              <w:rPr>
                <w:rFonts w:ascii="仿宋" w:eastAsia="仿宋" w:hAnsi="仿宋" w:cs="仿宋"/>
                <w:color w:val="000000"/>
                <w:sz w:val="32"/>
                <w:szCs w:val="32"/>
              </w:rPr>
            </w:pPr>
          </w:p>
        </w:tc>
      </w:tr>
      <w:tr w:rsidR="002A5BDE" w:rsidTr="00FD2BFE">
        <w:trPr>
          <w:cantSplit/>
          <w:trHeight w:hRule="exact" w:val="1230"/>
        </w:trPr>
        <w:tc>
          <w:tcPr>
            <w:tcW w:w="1547" w:type="dxa"/>
          </w:tcPr>
          <w:p w:rsidR="002A5BDE" w:rsidRDefault="002A5BDE" w:rsidP="00FD2BFE">
            <w:pPr>
              <w:spacing w:line="400" w:lineRule="exact"/>
              <w:jc w:val="center"/>
              <w:rPr>
                <w:rFonts w:ascii="仿宋" w:eastAsia="仿宋" w:hAnsi="仿宋" w:cs="仿宋"/>
                <w:sz w:val="32"/>
                <w:szCs w:val="32"/>
              </w:rPr>
            </w:pPr>
          </w:p>
          <w:p w:rsidR="002A5BDE" w:rsidRDefault="002A5BDE" w:rsidP="00FD2BFE">
            <w:pPr>
              <w:spacing w:line="400" w:lineRule="exact"/>
              <w:jc w:val="center"/>
              <w:rPr>
                <w:rFonts w:ascii="仿宋" w:eastAsia="仿宋" w:hAnsi="仿宋" w:cs="仿宋"/>
                <w:sz w:val="32"/>
                <w:szCs w:val="32"/>
              </w:rPr>
            </w:pPr>
            <w:r>
              <w:rPr>
                <w:rFonts w:ascii="仿宋" w:eastAsia="仿宋" w:hAnsi="仿宋" w:cs="仿宋" w:hint="eastAsia"/>
                <w:sz w:val="32"/>
                <w:szCs w:val="32"/>
              </w:rPr>
              <w:t>同屏器</w:t>
            </w:r>
          </w:p>
        </w:tc>
        <w:tc>
          <w:tcPr>
            <w:tcW w:w="1418" w:type="dxa"/>
          </w:tcPr>
          <w:p w:rsidR="002A5BDE" w:rsidRDefault="002A5BDE" w:rsidP="00FD2BFE">
            <w:pPr>
              <w:spacing w:line="400" w:lineRule="exact"/>
              <w:jc w:val="center"/>
              <w:rPr>
                <w:rFonts w:ascii="仿宋" w:eastAsia="仿宋" w:hAnsi="仿宋" w:cs="仿宋"/>
                <w:sz w:val="32"/>
                <w:szCs w:val="32"/>
              </w:rPr>
            </w:pPr>
          </w:p>
          <w:p w:rsidR="002A5BDE" w:rsidRDefault="002A5BDE" w:rsidP="00FD2BFE">
            <w:pPr>
              <w:spacing w:line="400" w:lineRule="exact"/>
              <w:jc w:val="center"/>
              <w:rPr>
                <w:rFonts w:ascii="仿宋" w:eastAsia="仿宋" w:hAnsi="仿宋" w:cs="仿宋"/>
                <w:sz w:val="32"/>
                <w:szCs w:val="32"/>
              </w:rPr>
            </w:pPr>
            <w:r>
              <w:rPr>
                <w:rFonts w:ascii="仿宋" w:eastAsia="仿宋" w:hAnsi="仿宋" w:cs="仿宋" w:hint="eastAsia"/>
                <w:sz w:val="32"/>
                <w:szCs w:val="32"/>
              </w:rPr>
              <w:t>MAXHUB</w:t>
            </w:r>
          </w:p>
        </w:tc>
        <w:tc>
          <w:tcPr>
            <w:tcW w:w="1559" w:type="dxa"/>
          </w:tcPr>
          <w:p w:rsidR="002A5BDE" w:rsidRDefault="002A5BDE" w:rsidP="00FD2BFE">
            <w:pPr>
              <w:spacing w:line="400" w:lineRule="exact"/>
              <w:jc w:val="center"/>
              <w:rPr>
                <w:rFonts w:ascii="仿宋" w:eastAsia="仿宋" w:hAnsi="仿宋" w:cs="仿宋"/>
                <w:sz w:val="32"/>
                <w:szCs w:val="32"/>
              </w:rPr>
            </w:pPr>
            <w:r>
              <w:rPr>
                <w:rFonts w:ascii="仿宋" w:eastAsia="仿宋" w:hAnsi="仿宋" w:cs="仿宋" w:hint="eastAsia"/>
                <w:sz w:val="32"/>
                <w:szCs w:val="32"/>
              </w:rPr>
              <w:t xml:space="preserve"> </w:t>
            </w:r>
          </w:p>
          <w:p w:rsidR="002A5BDE" w:rsidRDefault="002A5BDE" w:rsidP="00FD2BFE">
            <w:pPr>
              <w:spacing w:line="400" w:lineRule="exact"/>
              <w:ind w:firstLineChars="100" w:firstLine="320"/>
              <w:rPr>
                <w:rFonts w:ascii="仿宋" w:eastAsia="仿宋" w:hAnsi="仿宋" w:cs="仿宋"/>
                <w:sz w:val="32"/>
                <w:szCs w:val="32"/>
              </w:rPr>
            </w:pPr>
            <w:r>
              <w:rPr>
                <w:rFonts w:ascii="仿宋" w:eastAsia="仿宋" w:hAnsi="仿宋" w:cs="仿宋" w:hint="eastAsia"/>
                <w:sz w:val="32"/>
                <w:szCs w:val="32"/>
              </w:rPr>
              <w:t>WT01A</w:t>
            </w:r>
          </w:p>
        </w:tc>
        <w:tc>
          <w:tcPr>
            <w:tcW w:w="709" w:type="dxa"/>
          </w:tcPr>
          <w:p w:rsidR="002A5BDE" w:rsidRDefault="002A5BDE" w:rsidP="00FD2BFE">
            <w:pPr>
              <w:spacing w:line="400" w:lineRule="exact"/>
              <w:jc w:val="center"/>
              <w:rPr>
                <w:rFonts w:ascii="仿宋" w:eastAsia="仿宋" w:hAnsi="仿宋" w:cs="仿宋"/>
                <w:color w:val="000000" w:themeColor="text1"/>
                <w:sz w:val="32"/>
                <w:szCs w:val="32"/>
              </w:rPr>
            </w:pPr>
          </w:p>
          <w:p w:rsidR="002A5BDE" w:rsidRDefault="002A5BDE" w:rsidP="00FD2BFE">
            <w:pPr>
              <w:spacing w:line="400" w:lineRule="exact"/>
              <w:jc w:val="center"/>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2</w:t>
            </w:r>
          </w:p>
        </w:tc>
        <w:tc>
          <w:tcPr>
            <w:tcW w:w="709" w:type="dxa"/>
          </w:tcPr>
          <w:p w:rsidR="002A5BDE" w:rsidRDefault="002A5BDE" w:rsidP="00FD2BFE">
            <w:pPr>
              <w:spacing w:line="400" w:lineRule="exact"/>
              <w:jc w:val="center"/>
              <w:rPr>
                <w:rFonts w:ascii="仿宋" w:eastAsia="仿宋" w:hAnsi="仿宋" w:cs="仿宋"/>
                <w:sz w:val="32"/>
                <w:szCs w:val="32"/>
              </w:rPr>
            </w:pPr>
          </w:p>
          <w:p w:rsidR="002A5BDE" w:rsidRDefault="002A5BDE" w:rsidP="00FD2BFE">
            <w:pPr>
              <w:spacing w:line="400" w:lineRule="exact"/>
              <w:jc w:val="center"/>
              <w:rPr>
                <w:rFonts w:ascii="仿宋" w:eastAsia="仿宋" w:hAnsi="仿宋" w:cs="仿宋"/>
                <w:sz w:val="32"/>
                <w:szCs w:val="32"/>
              </w:rPr>
            </w:pPr>
            <w:proofErr w:type="gramStart"/>
            <w:r>
              <w:rPr>
                <w:rFonts w:ascii="仿宋" w:eastAsia="仿宋" w:hAnsi="仿宋" w:cs="仿宋" w:hint="eastAsia"/>
                <w:sz w:val="32"/>
                <w:szCs w:val="32"/>
              </w:rPr>
              <w:t>个</w:t>
            </w:r>
            <w:proofErr w:type="gramEnd"/>
          </w:p>
        </w:tc>
        <w:tc>
          <w:tcPr>
            <w:tcW w:w="1701" w:type="dxa"/>
          </w:tcPr>
          <w:p w:rsidR="002A5BDE" w:rsidRDefault="002A5BDE" w:rsidP="00FD2BFE">
            <w:pPr>
              <w:adjustRightInd w:val="0"/>
              <w:snapToGrid w:val="0"/>
              <w:spacing w:line="400" w:lineRule="exact"/>
              <w:jc w:val="center"/>
              <w:rPr>
                <w:rFonts w:ascii="仿宋" w:eastAsia="仿宋" w:hAnsi="仿宋" w:cs="仿宋"/>
                <w:sz w:val="32"/>
                <w:szCs w:val="32"/>
              </w:rPr>
            </w:pPr>
            <w:r>
              <w:rPr>
                <w:rFonts w:ascii="仿宋" w:eastAsia="仿宋" w:hAnsi="仿宋" w:cs="仿宋" w:hint="eastAsia"/>
                <w:sz w:val="32"/>
                <w:szCs w:val="32"/>
              </w:rPr>
              <w:t>PC和会议平板之间的无线同屏传输</w:t>
            </w:r>
          </w:p>
        </w:tc>
        <w:tc>
          <w:tcPr>
            <w:tcW w:w="1559" w:type="dxa"/>
          </w:tcPr>
          <w:p w:rsidR="002A5BDE" w:rsidRDefault="002A5BDE" w:rsidP="00FD2BFE">
            <w:pPr>
              <w:adjustRightInd w:val="0"/>
              <w:snapToGrid w:val="0"/>
              <w:spacing w:line="400" w:lineRule="exact"/>
              <w:jc w:val="center"/>
              <w:rPr>
                <w:rFonts w:ascii="仿宋" w:eastAsia="仿宋" w:hAnsi="仿宋" w:cs="仿宋"/>
                <w:sz w:val="32"/>
                <w:szCs w:val="32"/>
              </w:rPr>
            </w:pPr>
          </w:p>
        </w:tc>
      </w:tr>
    </w:tbl>
    <w:p w:rsidR="002A5BDE" w:rsidRDefault="002A5BDE" w:rsidP="002A5BDE">
      <w:pPr>
        <w:tabs>
          <w:tab w:val="left" w:pos="580"/>
          <w:tab w:val="left" w:pos="720"/>
          <w:tab w:val="left" w:pos="2880"/>
          <w:tab w:val="left" w:pos="3600"/>
          <w:tab w:val="left" w:pos="4320"/>
          <w:tab w:val="left" w:pos="5040"/>
          <w:tab w:val="left" w:pos="5760"/>
          <w:tab w:val="left" w:pos="8280"/>
        </w:tabs>
        <w:autoSpaceDE w:val="0"/>
        <w:autoSpaceDN w:val="0"/>
        <w:adjustRightInd w:val="0"/>
        <w:spacing w:line="520" w:lineRule="exact"/>
        <w:ind w:right="23" w:firstLineChars="200" w:firstLine="640"/>
        <w:jc w:val="left"/>
        <w:rPr>
          <w:rFonts w:ascii="仿宋" w:eastAsia="仿宋" w:hAnsi="仿宋" w:cs="仿宋"/>
          <w:sz w:val="32"/>
          <w:szCs w:val="32"/>
        </w:rPr>
      </w:pPr>
    </w:p>
    <w:p w:rsidR="002A5BDE" w:rsidRDefault="002A5BDE" w:rsidP="002A5BDE">
      <w:pPr>
        <w:tabs>
          <w:tab w:val="left" w:pos="580"/>
          <w:tab w:val="left" w:pos="720"/>
          <w:tab w:val="left" w:pos="2880"/>
          <w:tab w:val="left" w:pos="3600"/>
          <w:tab w:val="left" w:pos="4320"/>
          <w:tab w:val="left" w:pos="5040"/>
          <w:tab w:val="left" w:pos="5760"/>
          <w:tab w:val="left" w:pos="8280"/>
        </w:tabs>
        <w:autoSpaceDE w:val="0"/>
        <w:autoSpaceDN w:val="0"/>
        <w:adjustRightInd w:val="0"/>
        <w:spacing w:line="520" w:lineRule="exact"/>
        <w:ind w:right="23"/>
        <w:jc w:val="left"/>
        <w:rPr>
          <w:rFonts w:ascii="仿宋" w:eastAsia="仿宋" w:hAnsi="仿宋" w:cs="仿宋"/>
          <w:sz w:val="32"/>
          <w:szCs w:val="32"/>
        </w:rPr>
      </w:pPr>
      <w:r>
        <w:rPr>
          <w:rFonts w:ascii="仿宋" w:eastAsia="仿宋" w:hAnsi="仿宋" w:cs="仿宋" w:hint="eastAsia"/>
          <w:sz w:val="32"/>
          <w:szCs w:val="32"/>
        </w:rPr>
        <w:t>注：1、以上设备均</w:t>
      </w:r>
      <w:proofErr w:type="gramStart"/>
      <w:r>
        <w:rPr>
          <w:rFonts w:ascii="仿宋" w:eastAsia="仿宋" w:hAnsi="仿宋" w:cs="仿宋" w:hint="eastAsia"/>
          <w:sz w:val="32"/>
          <w:szCs w:val="32"/>
        </w:rPr>
        <w:t>由成交</w:t>
      </w:r>
      <w:proofErr w:type="gramEnd"/>
      <w:r>
        <w:rPr>
          <w:rFonts w:ascii="仿宋" w:eastAsia="仿宋" w:hAnsi="仿宋" w:cs="仿宋" w:hint="eastAsia"/>
          <w:sz w:val="32"/>
          <w:szCs w:val="32"/>
        </w:rPr>
        <w:t>供应商送至采购人指定地点。</w:t>
      </w:r>
    </w:p>
    <w:p w:rsidR="002A5BDE" w:rsidRDefault="002A5BDE" w:rsidP="002A5BDE">
      <w:pPr>
        <w:pStyle w:val="2"/>
        <w:spacing w:line="520" w:lineRule="exact"/>
        <w:ind w:firstLineChars="200" w:firstLine="640"/>
        <w:rPr>
          <w:rFonts w:ascii="仿宋" w:eastAsia="仿宋" w:hAnsi="仿宋" w:cs="仿宋"/>
          <w:b w:val="0"/>
          <w:bCs w:val="0"/>
        </w:rPr>
      </w:pPr>
      <w:r>
        <w:rPr>
          <w:rFonts w:ascii="仿宋" w:eastAsia="仿宋" w:hAnsi="仿宋" w:cs="仿宋" w:hint="eastAsia"/>
          <w:b w:val="0"/>
          <w:bCs w:val="0"/>
        </w:rPr>
        <w:t>2、工期要求：以上项目须在3月6日前完成供货安装。</w:t>
      </w:r>
    </w:p>
    <w:p w:rsidR="002A5BDE" w:rsidRDefault="002A5BDE" w:rsidP="002A5BDE">
      <w:pPr>
        <w:tabs>
          <w:tab w:val="left" w:pos="580"/>
          <w:tab w:val="left" w:pos="720"/>
          <w:tab w:val="left" w:pos="2880"/>
          <w:tab w:val="left" w:pos="3600"/>
          <w:tab w:val="left" w:pos="4320"/>
          <w:tab w:val="left" w:pos="5040"/>
          <w:tab w:val="left" w:pos="5760"/>
          <w:tab w:val="left" w:pos="8280"/>
        </w:tabs>
        <w:autoSpaceDE w:val="0"/>
        <w:autoSpaceDN w:val="0"/>
        <w:adjustRightInd w:val="0"/>
        <w:spacing w:line="520" w:lineRule="exact"/>
        <w:ind w:right="23" w:firstLineChars="200" w:firstLine="560"/>
        <w:jc w:val="left"/>
        <w:rPr>
          <w:rFonts w:ascii="黑体" w:eastAsia="黑体" w:hAnsi="黑体" w:cs="黑体"/>
          <w:sz w:val="28"/>
          <w:szCs w:val="28"/>
        </w:rPr>
      </w:pPr>
      <w:r>
        <w:rPr>
          <w:rFonts w:ascii="黑体" w:eastAsia="黑体" w:hAnsi="黑体" w:cs="黑体" w:hint="eastAsia"/>
          <w:sz w:val="28"/>
          <w:szCs w:val="28"/>
        </w:rPr>
        <w:t>二、成交方式</w:t>
      </w:r>
    </w:p>
    <w:p w:rsidR="002A5BDE" w:rsidRDefault="002A5BDE" w:rsidP="002A5BDE">
      <w:pPr>
        <w:tabs>
          <w:tab w:val="left" w:pos="580"/>
          <w:tab w:val="left" w:pos="720"/>
          <w:tab w:val="left" w:pos="2880"/>
          <w:tab w:val="left" w:pos="3600"/>
          <w:tab w:val="left" w:pos="4320"/>
          <w:tab w:val="left" w:pos="5040"/>
          <w:tab w:val="left" w:pos="5760"/>
          <w:tab w:val="left" w:pos="8280"/>
        </w:tabs>
        <w:autoSpaceDE w:val="0"/>
        <w:autoSpaceDN w:val="0"/>
        <w:adjustRightInd w:val="0"/>
        <w:spacing w:line="520" w:lineRule="exact"/>
        <w:ind w:right="23" w:firstLine="539"/>
        <w:jc w:val="left"/>
        <w:rPr>
          <w:rFonts w:ascii="宋体" w:hAnsi="宋体"/>
          <w:b/>
          <w:bCs/>
          <w:sz w:val="28"/>
          <w:szCs w:val="28"/>
          <w:u w:val="single"/>
        </w:rPr>
      </w:pPr>
      <w:r>
        <w:rPr>
          <w:rFonts w:ascii="仿宋" w:eastAsia="仿宋" w:hAnsi="仿宋" w:cs="仿宋" w:hint="eastAsia"/>
          <w:sz w:val="32"/>
          <w:szCs w:val="32"/>
        </w:rPr>
        <w:t>本次项目采用一次性密封报价方式，报价最低者成交。</w:t>
      </w:r>
    </w:p>
    <w:p w:rsidR="002A5BDE" w:rsidRDefault="002A5BDE" w:rsidP="002A5BDE">
      <w:pPr>
        <w:pStyle w:val="a5"/>
        <w:snapToGrid w:val="0"/>
        <w:spacing w:line="520" w:lineRule="exact"/>
        <w:ind w:firstLineChars="200" w:firstLine="560"/>
        <w:rPr>
          <w:rFonts w:ascii="黑体" w:eastAsia="黑体" w:hAnsi="黑体" w:cs="黑体"/>
          <w:sz w:val="28"/>
          <w:szCs w:val="28"/>
        </w:rPr>
      </w:pPr>
      <w:r>
        <w:rPr>
          <w:rFonts w:ascii="黑体" w:eastAsia="黑体" w:hAnsi="黑体" w:cs="黑体" w:hint="eastAsia"/>
          <w:sz w:val="28"/>
          <w:szCs w:val="28"/>
        </w:rPr>
        <w:t>三、密封报价文件提交截止时间：2020年2月27日14：30（</w:t>
      </w:r>
      <w:r>
        <w:rPr>
          <w:rFonts w:ascii="仿宋" w:eastAsia="仿宋" w:hAnsi="仿宋" w:cs="仿宋" w:hint="eastAsia"/>
          <w:sz w:val="32"/>
          <w:szCs w:val="32"/>
        </w:rPr>
        <w:t>衢州市产权交易中心有限公司</w:t>
      </w:r>
      <w:r>
        <w:rPr>
          <w:rFonts w:ascii="仿宋" w:eastAsia="仿宋" w:hAnsi="仿宋" w:cs="仿宋" w:hint="eastAsia"/>
          <w:kern w:val="0"/>
          <w:sz w:val="32"/>
          <w:szCs w:val="32"/>
        </w:rPr>
        <w:t>四楼403开标厅（府东街208号）</w:t>
      </w:r>
      <w:r>
        <w:rPr>
          <w:rFonts w:ascii="黑体" w:eastAsia="黑体" w:hAnsi="黑体" w:cs="黑体" w:hint="eastAsia"/>
          <w:sz w:val="28"/>
          <w:szCs w:val="28"/>
        </w:rPr>
        <w:t>）。</w:t>
      </w:r>
    </w:p>
    <w:p w:rsidR="002A5BDE" w:rsidRDefault="002A5BDE" w:rsidP="002A5BDE">
      <w:pPr>
        <w:pStyle w:val="a5"/>
        <w:snapToGrid w:val="0"/>
        <w:spacing w:line="520" w:lineRule="exact"/>
        <w:ind w:firstLineChars="200" w:firstLine="560"/>
        <w:rPr>
          <w:rFonts w:ascii="黑体" w:eastAsia="黑体" w:hAnsi="黑体" w:cs="黑体"/>
          <w:sz w:val="28"/>
          <w:szCs w:val="28"/>
        </w:rPr>
      </w:pPr>
      <w:r>
        <w:rPr>
          <w:rFonts w:ascii="黑体" w:eastAsia="黑体" w:hAnsi="黑体" w:cs="黑体" w:hint="eastAsia"/>
          <w:sz w:val="28"/>
          <w:szCs w:val="28"/>
        </w:rPr>
        <w:t>四、成交确认</w:t>
      </w:r>
    </w:p>
    <w:p w:rsidR="002A5BDE" w:rsidRDefault="002A5BDE" w:rsidP="002A5BDE">
      <w:pPr>
        <w:tabs>
          <w:tab w:val="left" w:pos="580"/>
          <w:tab w:val="left" w:pos="720"/>
          <w:tab w:val="left" w:pos="2880"/>
          <w:tab w:val="left" w:pos="3600"/>
          <w:tab w:val="left" w:pos="4320"/>
          <w:tab w:val="left" w:pos="5040"/>
          <w:tab w:val="left" w:pos="5760"/>
          <w:tab w:val="left" w:pos="8280"/>
        </w:tabs>
        <w:autoSpaceDE w:val="0"/>
        <w:autoSpaceDN w:val="0"/>
        <w:adjustRightInd w:val="0"/>
        <w:spacing w:line="520" w:lineRule="exact"/>
        <w:ind w:right="23" w:firstLineChars="200" w:firstLine="640"/>
        <w:jc w:val="left"/>
        <w:rPr>
          <w:rFonts w:ascii="仿宋" w:eastAsia="仿宋" w:hAnsi="仿宋" w:cs="仿宋"/>
          <w:sz w:val="32"/>
          <w:szCs w:val="32"/>
        </w:rPr>
      </w:pPr>
      <w:r>
        <w:rPr>
          <w:rFonts w:ascii="仿宋" w:eastAsia="仿宋" w:hAnsi="仿宋" w:cs="仿宋" w:hint="eastAsia"/>
          <w:sz w:val="32"/>
          <w:szCs w:val="32"/>
        </w:rPr>
        <w:t>1.采询价采购结果将</w:t>
      </w:r>
      <w:proofErr w:type="gramStart"/>
      <w:r>
        <w:rPr>
          <w:rFonts w:ascii="仿宋" w:eastAsia="仿宋" w:hAnsi="仿宋" w:cs="仿宋" w:hint="eastAsia"/>
          <w:sz w:val="32"/>
          <w:szCs w:val="32"/>
        </w:rPr>
        <w:t>在产交中心</w:t>
      </w:r>
      <w:proofErr w:type="gramEnd"/>
      <w:r>
        <w:rPr>
          <w:rFonts w:ascii="仿宋" w:eastAsia="仿宋" w:hAnsi="仿宋" w:cs="仿宋" w:hint="eastAsia"/>
          <w:sz w:val="32"/>
          <w:szCs w:val="32"/>
        </w:rPr>
        <w:t>网站（www.qzspse.com)公布。</w:t>
      </w:r>
    </w:p>
    <w:p w:rsidR="002A5BDE" w:rsidRDefault="002A5BDE" w:rsidP="002A5BDE">
      <w:pPr>
        <w:tabs>
          <w:tab w:val="left" w:pos="580"/>
          <w:tab w:val="left" w:pos="720"/>
          <w:tab w:val="left" w:pos="2880"/>
          <w:tab w:val="left" w:pos="3600"/>
          <w:tab w:val="left" w:pos="4320"/>
          <w:tab w:val="left" w:pos="5040"/>
          <w:tab w:val="left" w:pos="5760"/>
          <w:tab w:val="left" w:pos="8280"/>
        </w:tabs>
        <w:autoSpaceDE w:val="0"/>
        <w:autoSpaceDN w:val="0"/>
        <w:adjustRightInd w:val="0"/>
        <w:spacing w:line="520" w:lineRule="exact"/>
        <w:ind w:right="23" w:firstLineChars="200" w:firstLine="640"/>
        <w:jc w:val="left"/>
        <w:rPr>
          <w:rFonts w:ascii="仿宋" w:eastAsia="仿宋" w:hAnsi="仿宋" w:cs="仿宋"/>
          <w:sz w:val="32"/>
          <w:szCs w:val="32"/>
        </w:rPr>
      </w:pPr>
      <w:r>
        <w:rPr>
          <w:rFonts w:ascii="仿宋" w:eastAsia="仿宋" w:hAnsi="仿宋" w:cs="仿宋" w:hint="eastAsia"/>
          <w:sz w:val="32"/>
          <w:szCs w:val="32"/>
        </w:rPr>
        <w:t>2.询价结果经采购人确认后，公示3个工作日无异议后</w:t>
      </w:r>
      <w:r>
        <w:rPr>
          <w:rFonts w:ascii="仿宋" w:eastAsia="仿宋" w:hAnsi="仿宋" w:cs="仿宋" w:hint="eastAsia"/>
          <w:sz w:val="32"/>
          <w:szCs w:val="32"/>
        </w:rPr>
        <w:lastRenderedPageBreak/>
        <w:t>发成交通知书。</w:t>
      </w:r>
    </w:p>
    <w:p w:rsidR="002A5BDE" w:rsidRDefault="002A5BDE" w:rsidP="002A5BDE">
      <w:pPr>
        <w:tabs>
          <w:tab w:val="left" w:pos="580"/>
          <w:tab w:val="left" w:pos="720"/>
          <w:tab w:val="left" w:pos="2880"/>
          <w:tab w:val="left" w:pos="3600"/>
          <w:tab w:val="left" w:pos="4320"/>
          <w:tab w:val="left" w:pos="5040"/>
          <w:tab w:val="left" w:pos="5760"/>
          <w:tab w:val="left" w:pos="8280"/>
        </w:tabs>
        <w:autoSpaceDE w:val="0"/>
        <w:autoSpaceDN w:val="0"/>
        <w:adjustRightInd w:val="0"/>
        <w:spacing w:line="520" w:lineRule="exact"/>
        <w:ind w:right="23" w:firstLineChars="200" w:firstLine="640"/>
        <w:jc w:val="left"/>
        <w:rPr>
          <w:rFonts w:ascii="仿宋" w:eastAsia="仿宋" w:hAnsi="仿宋" w:cs="仿宋"/>
          <w:sz w:val="32"/>
          <w:szCs w:val="32"/>
        </w:rPr>
      </w:pPr>
      <w:r>
        <w:rPr>
          <w:rFonts w:ascii="仿宋" w:eastAsia="仿宋" w:hAnsi="仿宋" w:cs="仿宋" w:hint="eastAsia"/>
          <w:sz w:val="32"/>
          <w:szCs w:val="32"/>
        </w:rPr>
        <w:t>3、成交供应商无故拖延或拒签协议将取消成交资格，且三年内不得参加衢州市产权交易中心有限公司组织的办公设备采购投标活动。</w:t>
      </w:r>
    </w:p>
    <w:p w:rsidR="002A5BDE" w:rsidRDefault="002A5BDE" w:rsidP="002A5BDE">
      <w:pPr>
        <w:pStyle w:val="Style3"/>
        <w:spacing w:line="520" w:lineRule="exact"/>
        <w:ind w:firstLineChars="200" w:firstLine="643"/>
        <w:rPr>
          <w:rFonts w:ascii="仿宋" w:eastAsia="仿宋" w:hAnsi="仿宋" w:cs="仿宋"/>
          <w:b/>
          <w:bCs/>
          <w:sz w:val="32"/>
          <w:szCs w:val="32"/>
        </w:rPr>
      </w:pPr>
      <w:r>
        <w:rPr>
          <w:rFonts w:ascii="仿宋" w:eastAsia="仿宋" w:hAnsi="仿宋" w:cs="仿宋" w:hint="eastAsia"/>
          <w:b/>
          <w:bCs/>
          <w:sz w:val="32"/>
          <w:szCs w:val="32"/>
        </w:rPr>
        <w:t>4.本次招标采购代理服务费实际成交价的5%收取，</w:t>
      </w:r>
      <w:proofErr w:type="gramStart"/>
      <w:r>
        <w:rPr>
          <w:rFonts w:ascii="仿宋" w:eastAsia="仿宋" w:hAnsi="仿宋" w:cs="仿宋" w:hint="eastAsia"/>
          <w:b/>
          <w:bCs/>
          <w:sz w:val="32"/>
          <w:szCs w:val="32"/>
        </w:rPr>
        <w:t>由成交</w:t>
      </w:r>
      <w:proofErr w:type="gramEnd"/>
      <w:r>
        <w:rPr>
          <w:rFonts w:ascii="仿宋" w:eastAsia="仿宋" w:hAnsi="仿宋" w:cs="仿宋" w:hint="eastAsia"/>
          <w:b/>
          <w:bCs/>
          <w:sz w:val="32"/>
          <w:szCs w:val="32"/>
        </w:rPr>
        <w:t>供应商支付。</w:t>
      </w:r>
    </w:p>
    <w:p w:rsidR="002A5BDE" w:rsidRDefault="002A5BDE" w:rsidP="002A5BDE">
      <w:pPr>
        <w:pStyle w:val="a5"/>
        <w:snapToGrid w:val="0"/>
        <w:spacing w:line="520" w:lineRule="exact"/>
        <w:ind w:firstLineChars="200" w:firstLine="560"/>
        <w:rPr>
          <w:rFonts w:ascii="黑体" w:eastAsia="黑体" w:hAnsi="黑体" w:cs="黑体"/>
          <w:sz w:val="28"/>
          <w:szCs w:val="28"/>
        </w:rPr>
      </w:pPr>
      <w:r>
        <w:rPr>
          <w:rFonts w:ascii="黑体" w:eastAsia="黑体" w:hAnsi="黑体" w:cs="黑体" w:hint="eastAsia"/>
          <w:sz w:val="28"/>
          <w:szCs w:val="28"/>
        </w:rPr>
        <w:t>五、衢州市产权交易中心有限公司对本询价文件具有解释权。</w:t>
      </w:r>
    </w:p>
    <w:p w:rsidR="002A5BDE" w:rsidRDefault="002A5BDE" w:rsidP="002A5BDE">
      <w:pPr>
        <w:tabs>
          <w:tab w:val="left" w:pos="580"/>
          <w:tab w:val="left" w:pos="720"/>
          <w:tab w:val="left" w:pos="2880"/>
          <w:tab w:val="left" w:pos="3600"/>
          <w:tab w:val="left" w:pos="4320"/>
          <w:tab w:val="left" w:pos="5040"/>
          <w:tab w:val="left" w:pos="5760"/>
          <w:tab w:val="left" w:pos="8280"/>
        </w:tabs>
        <w:autoSpaceDE w:val="0"/>
        <w:autoSpaceDN w:val="0"/>
        <w:adjustRightInd w:val="0"/>
        <w:spacing w:line="520" w:lineRule="exact"/>
        <w:ind w:right="23" w:firstLineChars="1692" w:firstLine="4738"/>
        <w:jc w:val="left"/>
        <w:rPr>
          <w:rFonts w:ascii="宋体" w:hAnsi="宋体"/>
          <w:sz w:val="28"/>
          <w:szCs w:val="28"/>
        </w:rPr>
      </w:pPr>
      <w:r>
        <w:rPr>
          <w:rFonts w:ascii="宋体" w:hAnsi="宋体" w:hint="eastAsia"/>
          <w:sz w:val="28"/>
          <w:szCs w:val="28"/>
        </w:rPr>
        <w:t xml:space="preserve">    </w:t>
      </w:r>
    </w:p>
    <w:p w:rsidR="002A5BDE" w:rsidRDefault="002A5BDE" w:rsidP="002A5BDE">
      <w:pPr>
        <w:tabs>
          <w:tab w:val="left" w:pos="580"/>
          <w:tab w:val="left" w:pos="720"/>
          <w:tab w:val="left" w:pos="2880"/>
          <w:tab w:val="left" w:pos="3600"/>
          <w:tab w:val="left" w:pos="4320"/>
          <w:tab w:val="left" w:pos="5040"/>
          <w:tab w:val="left" w:pos="5760"/>
          <w:tab w:val="left" w:pos="8280"/>
        </w:tabs>
        <w:autoSpaceDE w:val="0"/>
        <w:autoSpaceDN w:val="0"/>
        <w:adjustRightInd w:val="0"/>
        <w:spacing w:line="520" w:lineRule="exact"/>
        <w:ind w:right="23"/>
        <w:jc w:val="left"/>
        <w:rPr>
          <w:rFonts w:ascii="宋体" w:hAnsi="宋体"/>
          <w:sz w:val="28"/>
          <w:szCs w:val="28"/>
        </w:rPr>
      </w:pPr>
    </w:p>
    <w:p w:rsidR="002A5BDE" w:rsidRDefault="002A5BDE" w:rsidP="002A5BDE">
      <w:pPr>
        <w:tabs>
          <w:tab w:val="left" w:pos="580"/>
          <w:tab w:val="left" w:pos="720"/>
          <w:tab w:val="left" w:pos="2880"/>
          <w:tab w:val="left" w:pos="3600"/>
          <w:tab w:val="left" w:pos="4320"/>
          <w:tab w:val="left" w:pos="5040"/>
          <w:tab w:val="left" w:pos="5760"/>
          <w:tab w:val="left" w:pos="8280"/>
        </w:tabs>
        <w:autoSpaceDE w:val="0"/>
        <w:autoSpaceDN w:val="0"/>
        <w:adjustRightInd w:val="0"/>
        <w:spacing w:line="520" w:lineRule="exact"/>
        <w:ind w:right="23" w:firstLine="539"/>
        <w:jc w:val="right"/>
        <w:rPr>
          <w:rFonts w:ascii="仿宋" w:eastAsia="仿宋" w:hAnsi="仿宋" w:cs="仿宋"/>
          <w:sz w:val="32"/>
          <w:szCs w:val="32"/>
        </w:rPr>
      </w:pPr>
    </w:p>
    <w:p w:rsidR="002A5BDE" w:rsidRDefault="002A5BDE" w:rsidP="002A5BDE">
      <w:pPr>
        <w:tabs>
          <w:tab w:val="left" w:pos="580"/>
          <w:tab w:val="left" w:pos="720"/>
          <w:tab w:val="left" w:pos="2880"/>
          <w:tab w:val="left" w:pos="3600"/>
          <w:tab w:val="left" w:pos="4320"/>
          <w:tab w:val="left" w:pos="5040"/>
          <w:tab w:val="left" w:pos="5760"/>
          <w:tab w:val="left" w:pos="8280"/>
        </w:tabs>
        <w:autoSpaceDE w:val="0"/>
        <w:autoSpaceDN w:val="0"/>
        <w:adjustRightInd w:val="0"/>
        <w:spacing w:line="520" w:lineRule="exact"/>
        <w:ind w:right="23" w:firstLine="539"/>
        <w:jc w:val="right"/>
        <w:rPr>
          <w:rFonts w:ascii="仿宋" w:eastAsia="仿宋" w:hAnsi="仿宋" w:cs="仿宋"/>
          <w:sz w:val="32"/>
          <w:szCs w:val="32"/>
        </w:rPr>
      </w:pPr>
      <w:r>
        <w:rPr>
          <w:rFonts w:ascii="仿宋" w:eastAsia="仿宋" w:hAnsi="仿宋" w:cs="仿宋" w:hint="eastAsia"/>
          <w:sz w:val="32"/>
          <w:szCs w:val="32"/>
        </w:rPr>
        <w:t>衢州市产权交易中心有限公司</w:t>
      </w:r>
    </w:p>
    <w:p w:rsidR="002A5BDE" w:rsidRDefault="002A5BDE" w:rsidP="002A5BDE">
      <w:pPr>
        <w:tabs>
          <w:tab w:val="left" w:pos="580"/>
          <w:tab w:val="left" w:pos="720"/>
          <w:tab w:val="left" w:pos="2880"/>
          <w:tab w:val="left" w:pos="3600"/>
          <w:tab w:val="left" w:pos="4320"/>
          <w:tab w:val="left" w:pos="5040"/>
          <w:tab w:val="left" w:pos="5760"/>
          <w:tab w:val="left" w:pos="8280"/>
        </w:tabs>
        <w:autoSpaceDE w:val="0"/>
        <w:autoSpaceDN w:val="0"/>
        <w:adjustRightInd w:val="0"/>
        <w:spacing w:line="520" w:lineRule="exact"/>
        <w:ind w:right="23" w:firstLine="539"/>
        <w:jc w:val="right"/>
        <w:rPr>
          <w:rFonts w:ascii="仿宋" w:eastAsia="仿宋" w:hAnsi="仿宋" w:cs="仿宋"/>
          <w:sz w:val="32"/>
          <w:szCs w:val="32"/>
        </w:rPr>
      </w:pPr>
      <w:r>
        <w:rPr>
          <w:rFonts w:ascii="仿宋" w:eastAsia="仿宋" w:hAnsi="仿宋" w:cs="仿宋" w:hint="eastAsia"/>
          <w:sz w:val="32"/>
          <w:szCs w:val="32"/>
        </w:rPr>
        <w:t xml:space="preserve">      2020年2月22日</w:t>
      </w:r>
    </w:p>
    <w:p w:rsidR="0089643E" w:rsidRDefault="0089643E"/>
    <w:sectPr w:rsidR="0089643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0178" w:rsidRDefault="000E0178" w:rsidP="002A5BDE">
      <w:r>
        <w:separator/>
      </w:r>
    </w:p>
  </w:endnote>
  <w:endnote w:type="continuationSeparator" w:id="0">
    <w:p w:rsidR="000E0178" w:rsidRDefault="000E0178" w:rsidP="002A5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0178" w:rsidRDefault="000E0178" w:rsidP="002A5BDE">
      <w:r>
        <w:separator/>
      </w:r>
    </w:p>
  </w:footnote>
  <w:footnote w:type="continuationSeparator" w:id="0">
    <w:p w:rsidR="000E0178" w:rsidRDefault="000E0178" w:rsidP="002A5B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88B578"/>
    <w:multiLevelType w:val="singleLevel"/>
    <w:tmpl w:val="2D88B578"/>
    <w:lvl w:ilvl="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890"/>
    <w:rsid w:val="000E0178"/>
    <w:rsid w:val="002A5BDE"/>
    <w:rsid w:val="002C0890"/>
    <w:rsid w:val="002F0377"/>
    <w:rsid w:val="005E7625"/>
    <w:rsid w:val="0089643E"/>
    <w:rsid w:val="00CB7F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rsid w:val="002A5BDE"/>
    <w:pPr>
      <w:widowControl w:val="0"/>
      <w:jc w:val="both"/>
    </w:pPr>
    <w:rPr>
      <w:rFonts w:ascii="Calibri" w:eastAsia="宋体" w:hAnsi="Calibri" w:cs="Times New Roman"/>
    </w:rPr>
  </w:style>
  <w:style w:type="paragraph" w:styleId="2">
    <w:name w:val="heading 2"/>
    <w:basedOn w:val="a"/>
    <w:next w:val="a"/>
    <w:link w:val="2Char"/>
    <w:unhideWhenUsed/>
    <w:qFormat/>
    <w:rsid w:val="002A5BDE"/>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A5BD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A5BDE"/>
    <w:rPr>
      <w:sz w:val="18"/>
      <w:szCs w:val="18"/>
    </w:rPr>
  </w:style>
  <w:style w:type="paragraph" w:styleId="a4">
    <w:name w:val="footer"/>
    <w:basedOn w:val="a"/>
    <w:link w:val="Char0"/>
    <w:uiPriority w:val="99"/>
    <w:unhideWhenUsed/>
    <w:rsid w:val="002A5BDE"/>
    <w:pPr>
      <w:tabs>
        <w:tab w:val="center" w:pos="4153"/>
        <w:tab w:val="right" w:pos="8306"/>
      </w:tabs>
      <w:snapToGrid w:val="0"/>
      <w:jc w:val="left"/>
    </w:pPr>
    <w:rPr>
      <w:sz w:val="18"/>
      <w:szCs w:val="18"/>
    </w:rPr>
  </w:style>
  <w:style w:type="character" w:customStyle="1" w:styleId="Char0">
    <w:name w:val="页脚 Char"/>
    <w:basedOn w:val="a0"/>
    <w:link w:val="a4"/>
    <w:uiPriority w:val="99"/>
    <w:rsid w:val="002A5BDE"/>
    <w:rPr>
      <w:sz w:val="18"/>
      <w:szCs w:val="18"/>
    </w:rPr>
  </w:style>
  <w:style w:type="character" w:customStyle="1" w:styleId="2Char">
    <w:name w:val="标题 2 Char"/>
    <w:basedOn w:val="a0"/>
    <w:link w:val="2"/>
    <w:rsid w:val="002A5BDE"/>
    <w:rPr>
      <w:rFonts w:asciiTheme="majorHAnsi" w:eastAsiaTheme="majorEastAsia" w:hAnsiTheme="majorHAnsi" w:cstheme="majorBidi"/>
      <w:b/>
      <w:bCs/>
      <w:sz w:val="32"/>
      <w:szCs w:val="32"/>
    </w:rPr>
  </w:style>
  <w:style w:type="paragraph" w:styleId="a5">
    <w:name w:val="Plain Text"/>
    <w:basedOn w:val="a"/>
    <w:link w:val="Char1"/>
    <w:qFormat/>
    <w:rsid w:val="002A5BDE"/>
    <w:rPr>
      <w:rFonts w:ascii="宋体" w:hAnsi="Courier New"/>
      <w:szCs w:val="24"/>
    </w:rPr>
  </w:style>
  <w:style w:type="character" w:customStyle="1" w:styleId="Char1">
    <w:name w:val="纯文本 Char"/>
    <w:basedOn w:val="a0"/>
    <w:link w:val="a5"/>
    <w:rsid w:val="002A5BDE"/>
    <w:rPr>
      <w:rFonts w:ascii="宋体" w:eastAsia="宋体" w:hAnsi="Courier New" w:cs="Times New Roman"/>
      <w:szCs w:val="24"/>
    </w:rPr>
  </w:style>
  <w:style w:type="paragraph" w:customStyle="1" w:styleId="Style3">
    <w:name w:val="_Style 3"/>
    <w:uiPriority w:val="99"/>
    <w:qFormat/>
    <w:rsid w:val="002A5BDE"/>
    <w:pPr>
      <w:widowControl w:val="0"/>
      <w:jc w:val="both"/>
    </w:pPr>
    <w:rPr>
      <w:rFonts w:ascii="Calibri" w:eastAsia="宋体"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rsid w:val="002A5BDE"/>
    <w:pPr>
      <w:widowControl w:val="0"/>
      <w:jc w:val="both"/>
    </w:pPr>
    <w:rPr>
      <w:rFonts w:ascii="Calibri" w:eastAsia="宋体" w:hAnsi="Calibri" w:cs="Times New Roman"/>
    </w:rPr>
  </w:style>
  <w:style w:type="paragraph" w:styleId="2">
    <w:name w:val="heading 2"/>
    <w:basedOn w:val="a"/>
    <w:next w:val="a"/>
    <w:link w:val="2Char"/>
    <w:unhideWhenUsed/>
    <w:qFormat/>
    <w:rsid w:val="002A5BDE"/>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A5BD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A5BDE"/>
    <w:rPr>
      <w:sz w:val="18"/>
      <w:szCs w:val="18"/>
    </w:rPr>
  </w:style>
  <w:style w:type="paragraph" w:styleId="a4">
    <w:name w:val="footer"/>
    <w:basedOn w:val="a"/>
    <w:link w:val="Char0"/>
    <w:uiPriority w:val="99"/>
    <w:unhideWhenUsed/>
    <w:rsid w:val="002A5BDE"/>
    <w:pPr>
      <w:tabs>
        <w:tab w:val="center" w:pos="4153"/>
        <w:tab w:val="right" w:pos="8306"/>
      </w:tabs>
      <w:snapToGrid w:val="0"/>
      <w:jc w:val="left"/>
    </w:pPr>
    <w:rPr>
      <w:sz w:val="18"/>
      <w:szCs w:val="18"/>
    </w:rPr>
  </w:style>
  <w:style w:type="character" w:customStyle="1" w:styleId="Char0">
    <w:name w:val="页脚 Char"/>
    <w:basedOn w:val="a0"/>
    <w:link w:val="a4"/>
    <w:uiPriority w:val="99"/>
    <w:rsid w:val="002A5BDE"/>
    <w:rPr>
      <w:sz w:val="18"/>
      <w:szCs w:val="18"/>
    </w:rPr>
  </w:style>
  <w:style w:type="character" w:customStyle="1" w:styleId="2Char">
    <w:name w:val="标题 2 Char"/>
    <w:basedOn w:val="a0"/>
    <w:link w:val="2"/>
    <w:rsid w:val="002A5BDE"/>
    <w:rPr>
      <w:rFonts w:asciiTheme="majorHAnsi" w:eastAsiaTheme="majorEastAsia" w:hAnsiTheme="majorHAnsi" w:cstheme="majorBidi"/>
      <w:b/>
      <w:bCs/>
      <w:sz w:val="32"/>
      <w:szCs w:val="32"/>
    </w:rPr>
  </w:style>
  <w:style w:type="paragraph" w:styleId="a5">
    <w:name w:val="Plain Text"/>
    <w:basedOn w:val="a"/>
    <w:link w:val="Char1"/>
    <w:qFormat/>
    <w:rsid w:val="002A5BDE"/>
    <w:rPr>
      <w:rFonts w:ascii="宋体" w:hAnsi="Courier New"/>
      <w:szCs w:val="24"/>
    </w:rPr>
  </w:style>
  <w:style w:type="character" w:customStyle="1" w:styleId="Char1">
    <w:name w:val="纯文本 Char"/>
    <w:basedOn w:val="a0"/>
    <w:link w:val="a5"/>
    <w:rsid w:val="002A5BDE"/>
    <w:rPr>
      <w:rFonts w:ascii="宋体" w:eastAsia="宋体" w:hAnsi="Courier New" w:cs="Times New Roman"/>
      <w:szCs w:val="24"/>
    </w:rPr>
  </w:style>
  <w:style w:type="paragraph" w:customStyle="1" w:styleId="Style3">
    <w:name w:val="_Style 3"/>
    <w:uiPriority w:val="99"/>
    <w:qFormat/>
    <w:rsid w:val="002A5BDE"/>
    <w:pPr>
      <w:widowControl w:val="0"/>
      <w:jc w:val="both"/>
    </w:pPr>
    <w:rPr>
      <w:rFonts w:ascii="Calibri" w:eastAsia="宋体"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95</Words>
  <Characters>543</Characters>
  <Application>Microsoft Office Word</Application>
  <DocSecurity>0</DocSecurity>
  <Lines>4</Lines>
  <Paragraphs>1</Paragraphs>
  <ScaleCrop>false</ScaleCrop>
  <Company>微软中国</Company>
  <LinksUpToDate>false</LinksUpToDate>
  <CharactersWithSpaces>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2020-02-22T08:47:00Z</dcterms:created>
  <dcterms:modified xsi:type="dcterms:W3CDTF">2020-02-22T08:53:00Z</dcterms:modified>
</cp:coreProperties>
</file>