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CE" w:rsidRDefault="003C50CE" w:rsidP="003C50CE">
      <w:pPr>
        <w:spacing w:line="400" w:lineRule="exact"/>
        <w:outlineLvl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3C50CE" w:rsidRDefault="003C50CE" w:rsidP="003C50CE">
      <w:pPr>
        <w:pStyle w:val="a3"/>
        <w:snapToGrid w:val="0"/>
        <w:spacing w:line="500" w:lineRule="atLeast"/>
        <w:jc w:val="center"/>
        <w:rPr>
          <w:rFonts w:ascii="宋体" w:eastAsia="宋体" w:hAnsi="宋体" w:cs="宋体"/>
          <w:b/>
          <w:kern w:val="2"/>
          <w:sz w:val="32"/>
          <w:szCs w:val="32"/>
        </w:rPr>
      </w:pPr>
      <w:r>
        <w:rPr>
          <w:rFonts w:ascii="宋体" w:eastAsia="宋体" w:hAnsi="宋体" w:cs="宋体" w:hint="eastAsia"/>
          <w:bCs/>
          <w:kern w:val="2"/>
          <w:sz w:val="44"/>
          <w:szCs w:val="44"/>
        </w:rPr>
        <w:t>采购内容及需求</w:t>
      </w:r>
    </w:p>
    <w:p w:rsidR="003C50CE" w:rsidRPr="00A96CBA" w:rsidRDefault="003C50CE" w:rsidP="003C50CE">
      <w:pPr>
        <w:spacing w:line="360" w:lineRule="auto"/>
        <w:rPr>
          <w:rFonts w:ascii="仿宋_GB2312" w:eastAsia="仿宋_GB2312" w:cs="黑体"/>
          <w:sz w:val="32"/>
          <w:szCs w:val="32"/>
        </w:rPr>
      </w:pPr>
      <w:r w:rsidRPr="00A96CBA">
        <w:rPr>
          <w:rFonts w:ascii="仿宋_GB2312" w:eastAsia="仿宋_GB2312" w:cs="黑体" w:hint="eastAsia"/>
          <w:sz w:val="32"/>
          <w:szCs w:val="32"/>
        </w:rPr>
        <w:t>1.采购物品：厨房排烟系统</w:t>
      </w:r>
    </w:p>
    <w:p w:rsidR="003C50CE" w:rsidRPr="00A96CBA" w:rsidRDefault="003C50CE" w:rsidP="003C50CE">
      <w:pPr>
        <w:spacing w:line="360" w:lineRule="auto"/>
        <w:rPr>
          <w:rFonts w:ascii="仿宋_GB2312" w:eastAsia="仿宋_GB2312" w:cs="黑体"/>
          <w:sz w:val="32"/>
          <w:szCs w:val="32"/>
        </w:rPr>
      </w:pPr>
      <w:r w:rsidRPr="00A96CBA">
        <w:rPr>
          <w:rFonts w:ascii="仿宋_GB2312" w:eastAsia="仿宋_GB2312" w:cs="黑体" w:hint="eastAsia"/>
          <w:sz w:val="32"/>
          <w:szCs w:val="32"/>
        </w:rPr>
        <w:t>2.</w:t>
      </w:r>
      <w:r>
        <w:rPr>
          <w:rFonts w:ascii="仿宋_GB2312" w:eastAsia="仿宋_GB2312" w:cs="黑体" w:hint="eastAsia"/>
          <w:sz w:val="32"/>
          <w:szCs w:val="32"/>
        </w:rPr>
        <w:t>设备</w:t>
      </w:r>
      <w:r>
        <w:rPr>
          <w:rFonts w:ascii="仿宋_GB2312" w:eastAsia="仿宋_GB2312" w:cs="黑体"/>
          <w:sz w:val="32"/>
          <w:szCs w:val="32"/>
        </w:rPr>
        <w:t>组成：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913"/>
        <w:gridCol w:w="709"/>
        <w:gridCol w:w="715"/>
        <w:gridCol w:w="1695"/>
      </w:tblGrid>
      <w:tr w:rsidR="003C50CE" w:rsidTr="004309DA">
        <w:trPr>
          <w:cantSplit/>
          <w:trHeight w:val="465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  <w:b/>
                <w:color w:val="00B0F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bidi="ar"/>
              </w:rPr>
              <w:t>设备名称及技术参数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bidi="ar"/>
              </w:rPr>
              <w:t>单位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bidi="ar"/>
              </w:rPr>
              <w:t>数量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bidi="ar"/>
              </w:rPr>
              <w:t>参考图片</w:t>
            </w: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pStyle w:val="a5"/>
              <w:widowControl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16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排烟系统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747052" w:rsidRDefault="003C50CE" w:rsidP="004309DA">
            <w:pPr>
              <w:tabs>
                <w:tab w:val="left" w:pos="851"/>
                <w:tab w:val="center" w:pos="5812"/>
                <w:tab w:val="decimal" w:pos="7229"/>
                <w:tab w:val="decimal" w:pos="8789"/>
              </w:tabs>
              <w:ind w:right="-4"/>
              <w:jc w:val="center"/>
              <w:rPr>
                <w:rFonts w:ascii="宋体" w:hAnsi="宋体" w:cs="宋体"/>
                <w:color w:val="FF0000"/>
                <w:lang w:bidi="ar"/>
              </w:rPr>
            </w:pP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851"/>
                <w:tab w:val="center" w:pos="5812"/>
                <w:tab w:val="decimal" w:pos="7229"/>
                <w:tab w:val="decimal" w:pos="8789"/>
              </w:tabs>
              <w:spacing w:before="60"/>
              <w:ind w:right="-6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脱排油烟罩</w:t>
            </w:r>
          </w:p>
          <w:p w:rsidR="003C50CE" w:rsidRPr="000F116A" w:rsidRDefault="003C50CE" w:rsidP="004309DA"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ind w:right="-6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说</w:t>
            </w:r>
            <w:r w:rsidRPr="000F116A">
              <w:rPr>
                <w:rFonts w:ascii="宋体" w:hAnsi="宋体" w:cs="宋体"/>
                <w:sz w:val="24"/>
              </w:rPr>
              <w:t>明：</w:t>
            </w:r>
            <w:r w:rsidRPr="000F116A">
              <w:rPr>
                <w:rFonts w:ascii="宋体" w:hAnsi="宋体" w:cs="宋体" w:hint="eastAsia"/>
                <w:sz w:val="24"/>
              </w:rPr>
              <w:t>选用SUS304-2B优质不锈钢板制作，δ=1.0mm。</w:t>
            </w:r>
            <w:r w:rsidRPr="000F116A">
              <w:rPr>
                <w:rFonts w:ascii="宋体" w:hAnsi="宋体" w:cs="宋体"/>
                <w:sz w:val="24"/>
              </w:rPr>
              <w:t>配双层隔油烟排，积油杯，防爆灯。</w:t>
            </w:r>
            <w:r w:rsidRPr="000F116A"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3C50CE" w:rsidRPr="000F116A" w:rsidRDefault="003C50CE" w:rsidP="004309DA">
            <w:pPr>
              <w:tabs>
                <w:tab w:val="left" w:pos="851"/>
                <w:tab w:val="center" w:pos="5811"/>
                <w:tab w:val="decimal" w:pos="6804"/>
                <w:tab w:val="decimal" w:pos="8787"/>
              </w:tabs>
              <w:ind w:right="-6"/>
              <w:rPr>
                <w:rFonts w:ascii="Arial" w:eastAsia="黑体" w:hAnsi="Arial"/>
                <w:color w:val="00FF00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规格：3500×1200×550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4.2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tabs>
                <w:tab w:val="left" w:pos="851"/>
                <w:tab w:val="center" w:pos="5812"/>
                <w:tab w:val="decimal" w:pos="7229"/>
                <w:tab w:val="decimal" w:pos="8789"/>
              </w:tabs>
              <w:ind w:right="-4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inline distT="0" distB="0" distL="0" distR="0">
                  <wp:extent cx="685800" cy="314325"/>
                  <wp:effectExtent l="0" t="0" r="0" b="952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851"/>
                <w:tab w:val="center" w:pos="5812"/>
                <w:tab w:val="decimal" w:pos="7229"/>
                <w:tab w:val="decimal" w:pos="8789"/>
              </w:tabs>
              <w:spacing w:before="60"/>
              <w:ind w:right="-6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不锈钢排烟管</w:t>
            </w:r>
          </w:p>
          <w:p w:rsidR="003C50CE" w:rsidRPr="000F116A" w:rsidRDefault="003C50CE" w:rsidP="004309DA">
            <w:pPr>
              <w:tabs>
                <w:tab w:val="left" w:pos="851"/>
                <w:tab w:val="center" w:pos="5811"/>
                <w:tab w:val="decimal" w:pos="6804"/>
                <w:tab w:val="decimal" w:pos="8787"/>
              </w:tabs>
              <w:ind w:right="-6"/>
              <w:rPr>
                <w:rFonts w:ascii="Arial" w:eastAsia="黑体" w:hAnsi="Arial"/>
                <w:color w:val="00FF00"/>
                <w:sz w:val="24"/>
              </w:rPr>
            </w:pPr>
            <w:r w:rsidRPr="000F116A">
              <w:rPr>
                <w:rFonts w:ascii="宋体" w:hAnsi="宋体" w:cs="宋体"/>
                <w:sz w:val="24"/>
              </w:rPr>
              <w:t>说明：</w:t>
            </w:r>
            <w:r w:rsidRPr="000F116A">
              <w:rPr>
                <w:rFonts w:ascii="宋体" w:hAnsi="宋体" w:cs="宋体" w:hint="eastAsia"/>
                <w:sz w:val="24"/>
              </w:rPr>
              <w:t>选用SUS304-2B优质不锈钢板制作</w:t>
            </w:r>
            <w:r w:rsidRPr="000F116A">
              <w:rPr>
                <w:rFonts w:ascii="宋体" w:hAnsi="宋体" w:cs="宋体"/>
                <w:sz w:val="24"/>
              </w:rPr>
              <w:t>，</w:t>
            </w:r>
            <w:r w:rsidRPr="000F116A">
              <w:rPr>
                <w:rFonts w:ascii="宋体" w:hAnsi="宋体" w:cs="宋体" w:hint="eastAsia"/>
                <w:sz w:val="24"/>
              </w:rPr>
              <w:t>δ=1.0</w:t>
            </w:r>
            <w:r w:rsidRPr="000F116A">
              <w:rPr>
                <w:rFonts w:ascii="宋体" w:hAnsi="宋体" w:cs="宋体"/>
                <w:sz w:val="24"/>
              </w:rPr>
              <w:t>mm</w:t>
            </w:r>
            <w:r w:rsidRPr="000F116A">
              <w:rPr>
                <w:rFonts w:ascii="宋体" w:hAnsi="宋体" w:cs="宋体" w:hint="eastAsia"/>
                <w:sz w:val="24"/>
              </w:rPr>
              <w:t>，五筋加强，阻燃密封处理。配不锈钢法兰，变径、大小口按展开面积1：2计算。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tabs>
                <w:tab w:val="left" w:pos="851"/>
                <w:tab w:val="center" w:pos="5812"/>
                <w:tab w:val="decimal" w:pos="7229"/>
                <w:tab w:val="decimal" w:pos="8789"/>
              </w:tabs>
              <w:ind w:right="-4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419100" cy="371475"/>
                  <wp:effectExtent l="0" t="0" r="0" b="9525"/>
                  <wp:docPr id="9" name="图片 9" descr="image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 descr="image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-3600"/>
                <w:tab w:val="left" w:pos="4515"/>
                <w:tab w:val="left" w:pos="4680"/>
              </w:tabs>
              <w:spacing w:line="0" w:lineRule="atLeast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低噪音抽烟风柜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说明：采用优质镀锌板烤漆折边成型为可拆装结构。</w:t>
            </w:r>
            <w:r w:rsidRPr="000F116A">
              <w:rPr>
                <w:rFonts w:ascii="宋体" w:hAnsi="宋体" w:hint="eastAsia"/>
                <w:sz w:val="24"/>
              </w:rPr>
              <w:t>电源线从厨房内控制箱接至设备（抽烟风柜）处预留3米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功率：4KW/380V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风量：21000m³/h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523875" cy="504825"/>
                  <wp:effectExtent l="0" t="0" r="9525" b="9525"/>
                  <wp:docPr id="8" name="图片 8" descr="风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9" descr="风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-3600"/>
                <w:tab w:val="left" w:pos="4515"/>
                <w:tab w:val="left" w:pos="4680"/>
              </w:tabs>
              <w:spacing w:line="0" w:lineRule="atLeast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低空排放电子油烟净化箱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处理风量：21000 m³/h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说明：</w:t>
            </w:r>
            <w:r w:rsidRPr="000F116A">
              <w:rPr>
                <w:rFonts w:ascii="宋体" w:hAnsi="宋体" w:hint="eastAsia"/>
                <w:sz w:val="24"/>
              </w:rPr>
              <w:t>电源线从厨房内控制箱接至设备（油烟净化箱）处预留3米，净化油烟可达98%以上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处理风量：21000 m³/h</w:t>
            </w:r>
          </w:p>
          <w:p w:rsidR="003C50CE" w:rsidRPr="000F116A" w:rsidRDefault="003C50CE" w:rsidP="004309DA">
            <w:pPr>
              <w:spacing w:line="0" w:lineRule="atLeast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功率：1.0KW/220V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409575" cy="381000"/>
                  <wp:effectExtent l="0" t="0" r="9525" b="0"/>
                  <wp:docPr id="7" name="图片 7" descr="油烟净化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8" descr="油烟净化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4470"/>
              </w:tabs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风柜减震垫</w:t>
            </w:r>
          </w:p>
          <w:p w:rsidR="003C50CE" w:rsidRPr="000F116A" w:rsidRDefault="003C50CE" w:rsidP="004309DA">
            <w:pPr>
              <w:tabs>
                <w:tab w:val="left" w:pos="851"/>
                <w:tab w:val="center" w:pos="5812"/>
                <w:tab w:val="decimal" w:pos="6804"/>
                <w:tab w:val="decimal" w:pos="8789"/>
              </w:tabs>
              <w:ind w:right="-6"/>
              <w:rPr>
                <w:rFonts w:ascii="宋体" w:hAnsi="宋体" w:cs="宋体"/>
                <w:sz w:val="24"/>
              </w:rPr>
            </w:pPr>
            <w:r w:rsidRPr="000F116A">
              <w:rPr>
                <w:rFonts w:ascii="宋体" w:hAnsi="宋体" w:cs="宋体" w:hint="eastAsia"/>
                <w:sz w:val="24"/>
              </w:rPr>
              <w:t>说明：承重300Kg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inline distT="0" distB="0" distL="0" distR="0">
                  <wp:extent cx="381000" cy="2667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4470"/>
              </w:tabs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风柜支架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/</w:t>
            </w: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4470"/>
              </w:tabs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吊车费（50T）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</w:rPr>
            </w:pPr>
          </w:p>
        </w:tc>
      </w:tr>
      <w:tr w:rsidR="003C50CE" w:rsidRPr="00747052" w:rsidTr="004309DA">
        <w:trPr>
          <w:cantSplit/>
          <w:trHeight w:val="3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color w:val="00B0F0"/>
                <w:sz w:val="24"/>
                <w:lang w:bidi="ar"/>
              </w:rPr>
            </w:pPr>
            <w:r w:rsidRPr="000F116A">
              <w:rPr>
                <w:rFonts w:ascii="宋体" w:hAnsi="宋体" w:cs="宋体" w:hint="eastAsia"/>
                <w:color w:val="00B0F0"/>
                <w:sz w:val="24"/>
                <w:lang w:bidi="ar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tabs>
                <w:tab w:val="left" w:pos="4470"/>
              </w:tabs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旧设备拆除费用（油烟罩、风管、风机）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Pr="000F116A" w:rsidRDefault="003C50CE" w:rsidP="004309DA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0F116A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CE" w:rsidRDefault="003C50CE" w:rsidP="004309DA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3C50CE" w:rsidRDefault="003C50CE" w:rsidP="003C50CE"/>
    <w:p w:rsidR="003C50CE" w:rsidRDefault="003C50CE" w:rsidP="003C50CE">
      <w:pPr>
        <w:spacing w:line="360" w:lineRule="auto"/>
        <w:rPr>
          <w:rFonts w:ascii="仿宋_GB2312" w:eastAsia="仿宋_GB2312"/>
          <w:sz w:val="24"/>
        </w:rPr>
      </w:pPr>
    </w:p>
    <w:p w:rsidR="003C50CE" w:rsidRDefault="003C50CE" w:rsidP="003C50CE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3C50CE" w:rsidRDefault="003C50CE" w:rsidP="003C50CE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3C50CE" w:rsidRDefault="003C50CE" w:rsidP="003C50CE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 w:rsidR="003C50CE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D1" w:rsidRDefault="002E01D1" w:rsidP="00EB0EAC">
      <w:r>
        <w:separator/>
      </w:r>
    </w:p>
  </w:endnote>
  <w:endnote w:type="continuationSeparator" w:id="0">
    <w:p w:rsidR="002E01D1" w:rsidRDefault="002E01D1" w:rsidP="00E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D1" w:rsidRDefault="002E01D1" w:rsidP="00EB0EAC">
      <w:r>
        <w:separator/>
      </w:r>
    </w:p>
  </w:footnote>
  <w:footnote w:type="continuationSeparator" w:id="0">
    <w:p w:rsidR="002E01D1" w:rsidRDefault="002E01D1" w:rsidP="00EB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E8BBD"/>
    <w:multiLevelType w:val="singleLevel"/>
    <w:tmpl w:val="5CDE8BB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E"/>
    <w:rsid w:val="00233491"/>
    <w:rsid w:val="002E01D1"/>
    <w:rsid w:val="003C50CE"/>
    <w:rsid w:val="00EB0EAC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BF5BA-48F9-4522-8F15-86C79C63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0CE"/>
    <w:pPr>
      <w:jc w:val="left"/>
    </w:pPr>
    <w:rPr>
      <w:rFonts w:ascii="微软雅黑" w:eastAsia="微软雅黑" w:hAnsi="微软雅黑"/>
      <w:color w:val="333333"/>
      <w:kern w:val="0"/>
      <w:sz w:val="19"/>
      <w:szCs w:val="19"/>
    </w:rPr>
  </w:style>
  <w:style w:type="paragraph" w:styleId="a4">
    <w:name w:val="Plain Text"/>
    <w:basedOn w:val="a"/>
    <w:link w:val="Char"/>
    <w:qFormat/>
    <w:rsid w:val="003C50CE"/>
    <w:pPr>
      <w:spacing w:beforeLines="50" w:before="156" w:afterLines="50" w:after="156" w:line="400" w:lineRule="exact"/>
    </w:pPr>
    <w:rPr>
      <w:rFonts w:ascii="宋体" w:hAnsi="Courier New" w:cs="宋体" w:hint="eastAsia"/>
    </w:rPr>
  </w:style>
  <w:style w:type="character" w:customStyle="1" w:styleId="Char">
    <w:name w:val="纯文本 Char"/>
    <w:basedOn w:val="a0"/>
    <w:link w:val="a4"/>
    <w:rsid w:val="003C50CE"/>
    <w:rPr>
      <w:rFonts w:ascii="宋体" w:eastAsia="宋体" w:hAnsi="Courier New" w:cs="宋体"/>
      <w:szCs w:val="24"/>
    </w:rPr>
  </w:style>
  <w:style w:type="paragraph" w:customStyle="1" w:styleId="a5">
    <w:name w:val="自动更正"/>
    <w:basedOn w:val="a"/>
    <w:rsid w:val="003C50CE"/>
    <w:rPr>
      <w:rFonts w:ascii="Times New Roman" w:hAnsi="Times New Roman"/>
      <w:szCs w:val="20"/>
    </w:rPr>
  </w:style>
  <w:style w:type="paragraph" w:styleId="a6">
    <w:name w:val="header"/>
    <w:basedOn w:val="a"/>
    <w:link w:val="Char0"/>
    <w:uiPriority w:val="99"/>
    <w:unhideWhenUsed/>
    <w:rsid w:val="00EB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B0EA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B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B0E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2019-09-09T03:58:00Z</dcterms:created>
  <dcterms:modified xsi:type="dcterms:W3CDTF">2019-09-09T03:58:00Z</dcterms:modified>
</cp:coreProperties>
</file>